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CAC" w:rsidRDefault="001564DF" w:rsidP="001564DF">
      <w:pPr>
        <w:bidi/>
        <w:jc w:val="center"/>
        <w:rPr>
          <w:rFonts w:ascii="Traditional Arabic" w:hAnsi="Traditional Arabic" w:cs="Traditional Arabic"/>
          <w:b/>
          <w:bCs/>
          <w:sz w:val="32"/>
          <w:szCs w:val="32"/>
          <w:rtl/>
          <w:lang w:bidi="ar-DZ"/>
        </w:rPr>
      </w:pPr>
      <w:r w:rsidRPr="00581C22">
        <w:rPr>
          <w:rFonts w:ascii="Traditional Arabic" w:hAnsi="Traditional Arabic" w:cs="Traditional Arabic"/>
          <w:b/>
          <w:bCs/>
          <w:sz w:val="32"/>
          <w:szCs w:val="32"/>
          <w:rtl/>
        </w:rPr>
        <w:t>جامعة</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العقيد</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آكلي</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محند</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أولحاج</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البويرة</w:t>
      </w:r>
    </w:p>
    <w:p w:rsidR="001564DF" w:rsidRPr="00B85E3C" w:rsidRDefault="001564DF" w:rsidP="001564DF">
      <w:pPr>
        <w:bidi/>
        <w:jc w:val="center"/>
        <w:rPr>
          <w:sz w:val="32"/>
          <w:szCs w:val="32"/>
          <w:rtl/>
        </w:rPr>
      </w:pPr>
      <w:r w:rsidRPr="00B85E3C">
        <w:rPr>
          <w:rFonts w:hint="cs"/>
          <w:sz w:val="32"/>
          <w:szCs w:val="32"/>
          <w:rtl/>
        </w:rPr>
        <w:t>كلية ال</w:t>
      </w:r>
      <w:bookmarkStart w:id="0" w:name="_GoBack"/>
      <w:bookmarkEnd w:id="0"/>
      <w:r>
        <w:rPr>
          <w:rFonts w:hint="cs"/>
          <w:sz w:val="32"/>
          <w:szCs w:val="32"/>
          <w:rtl/>
        </w:rPr>
        <w:t>علوم الاقتصادية،التجارية و علوم التسيير</w:t>
      </w:r>
    </w:p>
    <w:p w:rsidR="001564DF" w:rsidRPr="00B85E3C" w:rsidRDefault="001564DF" w:rsidP="001564DF">
      <w:pPr>
        <w:bidi/>
        <w:jc w:val="center"/>
        <w:rPr>
          <w:sz w:val="32"/>
          <w:szCs w:val="32"/>
          <w:rtl/>
          <w:lang w:bidi="ar-DZ"/>
        </w:rPr>
      </w:pPr>
      <w:r w:rsidRPr="00B85E3C">
        <w:rPr>
          <w:rFonts w:hint="cs"/>
          <w:sz w:val="32"/>
          <w:szCs w:val="32"/>
          <w:rtl/>
        </w:rPr>
        <w:t>مداخلة مق</w:t>
      </w:r>
      <w:r>
        <w:rPr>
          <w:rFonts w:hint="cs"/>
          <w:sz w:val="32"/>
          <w:szCs w:val="32"/>
          <w:rtl/>
        </w:rPr>
        <w:t xml:space="preserve">دمة ضمن الملتقى الوطني الثالث  </w:t>
      </w:r>
      <w:r w:rsidRPr="00B85E3C">
        <w:rPr>
          <w:rFonts w:hint="cs"/>
          <w:sz w:val="32"/>
          <w:szCs w:val="32"/>
          <w:rtl/>
        </w:rPr>
        <w:t>حول:</w:t>
      </w:r>
    </w:p>
    <w:p w:rsidR="001564DF" w:rsidRPr="00B85E3C" w:rsidRDefault="001564DF" w:rsidP="001564DF">
      <w:pPr>
        <w:bidi/>
        <w:jc w:val="center"/>
        <w:rPr>
          <w:sz w:val="32"/>
          <w:szCs w:val="32"/>
        </w:rPr>
      </w:pPr>
      <w:r>
        <w:rPr>
          <w:rFonts w:hint="cs"/>
          <w:sz w:val="32"/>
          <w:szCs w:val="32"/>
          <w:rtl/>
        </w:rPr>
        <w:t>سياسات التشغيل في اطاربرامج التنمية و الانعاش الاقتصادي في الجزائر2001-2014</w:t>
      </w:r>
    </w:p>
    <w:p w:rsidR="001564DF" w:rsidRPr="00A0330F" w:rsidRDefault="001564DF" w:rsidP="001564DF">
      <w:pPr>
        <w:tabs>
          <w:tab w:val="left" w:pos="2730"/>
        </w:tabs>
        <w:bidi/>
        <w:spacing w:line="240" w:lineRule="auto"/>
        <w:jc w:val="center"/>
        <w:rPr>
          <w:rFonts w:ascii="Traditional Arabic" w:hAnsi="Traditional Arabic" w:cs="Traditional Arabic"/>
          <w:sz w:val="28"/>
          <w:szCs w:val="28"/>
          <w:rtl/>
          <w:lang w:bidi="ar-DZ"/>
        </w:rPr>
      </w:pPr>
      <w:r w:rsidRPr="000E5A96">
        <w:rPr>
          <w:rFonts w:ascii="Traditional Arabic" w:hAnsi="Traditional Arabic" w:cs="Traditional Arabic"/>
          <w:sz w:val="28"/>
          <w:szCs w:val="28"/>
          <w:rtl/>
        </w:rPr>
        <w:t xml:space="preserve"> يومي</w:t>
      </w:r>
      <w:r>
        <w:rPr>
          <w:rFonts w:ascii="Traditional Arabic" w:hAnsi="Traditional Arabic" w:cs="Traditional Arabic" w:hint="cs"/>
          <w:sz w:val="28"/>
          <w:szCs w:val="28"/>
          <w:rtl/>
        </w:rPr>
        <w:t>11-12نوفمب</w:t>
      </w:r>
      <w:r w:rsidRPr="000E5A96">
        <w:rPr>
          <w:rFonts w:ascii="Traditional Arabic" w:hAnsi="Traditional Arabic" w:cs="Traditional Arabic"/>
          <w:sz w:val="28"/>
          <w:szCs w:val="28"/>
          <w:rtl/>
        </w:rPr>
        <w:t>ر2014.</w:t>
      </w:r>
    </w:p>
    <w:p w:rsidR="001564DF" w:rsidRPr="00B85E3C" w:rsidRDefault="001564DF" w:rsidP="001564DF">
      <w:pPr>
        <w:bidi/>
        <w:jc w:val="both"/>
        <w:rPr>
          <w:rtl/>
        </w:rPr>
      </w:pPr>
    </w:p>
    <w:p w:rsidR="001564DF" w:rsidRPr="00B85E3C" w:rsidRDefault="001564DF" w:rsidP="001564DF">
      <w:pPr>
        <w:bidi/>
        <w:jc w:val="both"/>
        <w:rPr>
          <w:sz w:val="32"/>
          <w:szCs w:val="32"/>
          <w:rtl/>
        </w:rPr>
      </w:pPr>
      <w:r w:rsidRPr="00B85E3C">
        <w:rPr>
          <w:rFonts w:hint="cs"/>
          <w:sz w:val="32"/>
          <w:szCs w:val="32"/>
          <w:rtl/>
        </w:rPr>
        <w:t>عنوان المداخلة:</w:t>
      </w:r>
    </w:p>
    <w:p w:rsidR="001564DF" w:rsidRPr="00545329" w:rsidRDefault="001564DF" w:rsidP="001564DF">
      <w:pPr>
        <w:bidi/>
        <w:jc w:val="center"/>
        <w:rPr>
          <w:rFonts w:ascii="Traditional Arabic" w:hAnsi="Traditional Arabic" w:cs="Traditional Arabic"/>
          <w:b/>
          <w:bCs/>
          <w:sz w:val="44"/>
          <w:szCs w:val="44"/>
          <w:rtl/>
          <w:lang w:bidi="ar-DZ"/>
        </w:rPr>
      </w:pPr>
      <w:r>
        <w:rPr>
          <w:rFonts w:ascii="Traditional Arabic" w:hAnsi="Traditional Arabic" w:cs="Traditional Arabic" w:hint="cs"/>
          <w:b/>
          <w:bCs/>
          <w:sz w:val="44"/>
          <w:szCs w:val="44"/>
          <w:rtl/>
          <w:lang w:bidi="ar-DZ"/>
        </w:rPr>
        <w:t>عقود ما قبل التشغيل كإجراء مؤقت للحد من البطالة</w:t>
      </w:r>
    </w:p>
    <w:p w:rsidR="001564DF" w:rsidRPr="00545329" w:rsidRDefault="001564DF" w:rsidP="001564DF">
      <w:pPr>
        <w:bidi/>
        <w:rPr>
          <w:rFonts w:ascii="Traditional Arabic" w:hAnsi="Traditional Arabic" w:cs="Traditional Arabic"/>
          <w:b/>
          <w:bCs/>
          <w:sz w:val="32"/>
          <w:szCs w:val="32"/>
          <w:rtl/>
          <w:lang w:bidi="ar-DZ"/>
        </w:rPr>
      </w:pPr>
    </w:p>
    <w:tbl>
      <w:tblPr>
        <w:tblStyle w:val="Grilledutableau"/>
        <w:bidiVisual/>
        <w:tblW w:w="10491" w:type="dxa"/>
        <w:tblInd w:w="-319" w:type="dxa"/>
        <w:tblLook w:val="04A0"/>
      </w:tblPr>
      <w:tblGrid>
        <w:gridCol w:w="5154"/>
        <w:gridCol w:w="5337"/>
      </w:tblGrid>
      <w:tr w:rsidR="001564DF" w:rsidTr="009F5C6C">
        <w:trPr>
          <w:trHeight w:val="2855"/>
        </w:trPr>
        <w:tc>
          <w:tcPr>
            <w:tcW w:w="5154" w:type="dxa"/>
          </w:tcPr>
          <w:p w:rsidR="001564DF" w:rsidRPr="00581C22" w:rsidRDefault="001564DF" w:rsidP="009F5C6C">
            <w:pPr>
              <w:autoSpaceDE w:val="0"/>
              <w:autoSpaceDN w:val="0"/>
              <w:bidi/>
              <w:adjustRightInd w:val="0"/>
              <w:jc w:val="both"/>
              <w:rPr>
                <w:rFonts w:ascii="Traditional Arabic" w:hAnsi="Traditional Arabic" w:cs="Traditional Arabic"/>
                <w:b/>
                <w:bCs/>
                <w:sz w:val="32"/>
                <w:szCs w:val="32"/>
              </w:rPr>
            </w:pPr>
            <w:r w:rsidRPr="00581C22">
              <w:rPr>
                <w:rFonts w:ascii="Traditional Arabic" w:hAnsi="Traditional Arabic" w:cs="Traditional Arabic"/>
                <w:b/>
                <w:bCs/>
                <w:sz w:val="32"/>
                <w:szCs w:val="32"/>
                <w:rtl/>
              </w:rPr>
              <w:t>اللقب</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والاسم</w:t>
            </w:r>
            <w:r w:rsidRPr="00581C22">
              <w:rPr>
                <w:rFonts w:ascii="Traditional Arabic" w:hAnsi="Traditional Arabic" w:cs="Traditional Arabic"/>
                <w:b/>
                <w:bCs/>
                <w:sz w:val="32"/>
                <w:szCs w:val="32"/>
              </w:rPr>
              <w:t xml:space="preserve">: </w:t>
            </w:r>
            <w:r>
              <w:rPr>
                <w:rFonts w:ascii="Traditional Arabic" w:hAnsi="Traditional Arabic" w:cs="Traditional Arabic" w:hint="cs"/>
                <w:b/>
                <w:bCs/>
                <w:sz w:val="32"/>
                <w:szCs w:val="32"/>
                <w:rtl/>
              </w:rPr>
              <w:t>وهابي كلثوم</w:t>
            </w:r>
          </w:p>
          <w:p w:rsidR="001564DF" w:rsidRPr="00581C22" w:rsidRDefault="001564DF" w:rsidP="009F5C6C">
            <w:pPr>
              <w:autoSpaceDE w:val="0"/>
              <w:autoSpaceDN w:val="0"/>
              <w:bidi/>
              <w:adjustRightInd w:val="0"/>
              <w:jc w:val="both"/>
              <w:rPr>
                <w:rFonts w:ascii="Traditional Arabic" w:hAnsi="Traditional Arabic" w:cs="Traditional Arabic"/>
                <w:b/>
                <w:bCs/>
                <w:sz w:val="32"/>
                <w:szCs w:val="32"/>
              </w:rPr>
            </w:pPr>
            <w:r w:rsidRPr="00581C22">
              <w:rPr>
                <w:rFonts w:ascii="Traditional Arabic" w:hAnsi="Traditional Arabic" w:cs="Traditional Arabic"/>
                <w:b/>
                <w:bCs/>
                <w:sz w:val="32"/>
                <w:szCs w:val="32"/>
                <w:rtl/>
              </w:rPr>
              <w:t>الوظيفة</w:t>
            </w:r>
            <w:r w:rsidRPr="00581C22">
              <w:rPr>
                <w:rFonts w:ascii="Traditional Arabic" w:hAnsi="Traditional Arabic" w:cs="Traditional Arabic"/>
                <w:b/>
                <w:bCs/>
                <w:sz w:val="32"/>
                <w:szCs w:val="32"/>
              </w:rPr>
              <w:t xml:space="preserve">: </w:t>
            </w:r>
            <w:r>
              <w:rPr>
                <w:rFonts w:ascii="Traditional Arabic" w:hAnsi="Traditional Arabic" w:cs="Traditional Arabic"/>
                <w:b/>
                <w:bCs/>
                <w:sz w:val="32"/>
                <w:szCs w:val="32"/>
                <w:rtl/>
              </w:rPr>
              <w:t>أستاذ</w:t>
            </w:r>
            <w:r>
              <w:rPr>
                <w:rFonts w:ascii="Traditional Arabic" w:hAnsi="Traditional Arabic" w:cs="Traditional Arabic" w:hint="cs"/>
                <w:b/>
                <w:bCs/>
                <w:sz w:val="32"/>
                <w:szCs w:val="32"/>
                <w:rtl/>
              </w:rPr>
              <w:t>ة مساعدة قسم أ</w:t>
            </w:r>
          </w:p>
          <w:p w:rsidR="001564DF" w:rsidRPr="00581C22" w:rsidRDefault="001564DF" w:rsidP="009F5C6C">
            <w:pPr>
              <w:autoSpaceDE w:val="0"/>
              <w:autoSpaceDN w:val="0"/>
              <w:bidi/>
              <w:adjustRightInd w:val="0"/>
              <w:jc w:val="both"/>
              <w:rPr>
                <w:rFonts w:ascii="Traditional Arabic" w:hAnsi="Traditional Arabic" w:cs="Traditional Arabic"/>
                <w:b/>
                <w:bCs/>
                <w:sz w:val="32"/>
                <w:szCs w:val="32"/>
                <w:rtl/>
                <w:lang w:bidi="ar-DZ"/>
              </w:rPr>
            </w:pPr>
            <w:r w:rsidRPr="00581C22">
              <w:rPr>
                <w:rFonts w:ascii="Traditional Arabic" w:hAnsi="Traditional Arabic" w:cs="Traditional Arabic"/>
                <w:b/>
                <w:bCs/>
                <w:sz w:val="32"/>
                <w:szCs w:val="32"/>
                <w:rtl/>
              </w:rPr>
              <w:t>المؤسسة</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جامعة</w:t>
            </w:r>
            <w:r w:rsidRPr="00581C22">
              <w:rPr>
                <w:rFonts w:ascii="Traditional Arabic" w:hAnsi="Traditional Arabic" w:cs="Traditional Arabic"/>
                <w:b/>
                <w:bCs/>
                <w:sz w:val="32"/>
                <w:szCs w:val="32"/>
              </w:rPr>
              <w:t xml:space="preserve"> </w:t>
            </w:r>
            <w:r>
              <w:rPr>
                <w:rFonts w:ascii="Traditional Arabic" w:hAnsi="Traditional Arabic" w:cs="Traditional Arabic" w:hint="cs"/>
                <w:b/>
                <w:bCs/>
                <w:sz w:val="32"/>
                <w:szCs w:val="32"/>
                <w:rtl/>
              </w:rPr>
              <w:t xml:space="preserve"> البويرة</w:t>
            </w:r>
          </w:p>
          <w:p w:rsidR="001564DF" w:rsidRPr="00581C22" w:rsidRDefault="001564DF" w:rsidP="009F5C6C">
            <w:pPr>
              <w:autoSpaceDE w:val="0"/>
              <w:autoSpaceDN w:val="0"/>
              <w:bidi/>
              <w:adjustRightInd w:val="0"/>
              <w:jc w:val="both"/>
              <w:rPr>
                <w:rFonts w:ascii="Traditional Arabic" w:hAnsi="Traditional Arabic" w:cs="Traditional Arabic"/>
                <w:b/>
                <w:bCs/>
                <w:sz w:val="32"/>
                <w:szCs w:val="32"/>
              </w:rPr>
            </w:pPr>
            <w:r w:rsidRPr="00581C22">
              <w:rPr>
                <w:rFonts w:ascii="Traditional Arabic" w:hAnsi="Traditional Arabic" w:cs="Traditional Arabic"/>
                <w:b/>
                <w:bCs/>
                <w:sz w:val="32"/>
                <w:szCs w:val="32"/>
                <w:rtl/>
              </w:rPr>
              <w:t>الهاتف</w:t>
            </w:r>
            <w:r>
              <w:rPr>
                <w:rFonts w:ascii="Traditional Arabic" w:hAnsi="Traditional Arabic" w:cs="Traditional Arabic" w:hint="cs"/>
                <w:b/>
                <w:bCs/>
                <w:sz w:val="32"/>
                <w:szCs w:val="32"/>
                <w:rtl/>
              </w:rPr>
              <w:t>: 0551608282</w:t>
            </w:r>
          </w:p>
          <w:p w:rsidR="001564DF" w:rsidRDefault="001564DF" w:rsidP="009F5C6C">
            <w:pPr>
              <w:autoSpaceDE w:val="0"/>
              <w:autoSpaceDN w:val="0"/>
              <w:bidi/>
              <w:adjustRightInd w:val="0"/>
              <w:jc w:val="both"/>
              <w:rPr>
                <w:rFonts w:ascii="Traditional Arabic" w:hAnsi="Traditional Arabic" w:cs="Traditional Arabic"/>
                <w:b/>
                <w:bCs/>
                <w:sz w:val="36"/>
                <w:szCs w:val="36"/>
                <w:rtl/>
              </w:rPr>
            </w:pPr>
            <w:r>
              <w:rPr>
                <w:rFonts w:ascii="Traditional Arabic,Bold" w:cs="Traditional Arabic,Bold"/>
                <w:b/>
                <w:bCs/>
                <w:sz w:val="28"/>
                <w:szCs w:val="28"/>
              </w:rPr>
              <w:t>.</w:t>
            </w:r>
            <w:r w:rsidRPr="0073649C">
              <w:rPr>
                <w:rFonts w:ascii="Traditional Arabic" w:hAnsi="Traditional Arabic" w:cs="Traditional Arabic"/>
                <w:b/>
                <w:bCs/>
                <w:sz w:val="32"/>
                <w:szCs w:val="32"/>
              </w:rPr>
              <w:t xml:space="preserve"> ouahabikeltoum@yahoo.com</w:t>
            </w:r>
            <w:r w:rsidRPr="00581C22">
              <w:rPr>
                <w:rFonts w:ascii="Traditional Arabic" w:hAnsi="Traditional Arabic" w:cs="Traditional Arabic"/>
                <w:b/>
                <w:bCs/>
                <w:sz w:val="32"/>
                <w:szCs w:val="32"/>
                <w:rtl/>
              </w:rPr>
              <w:t xml:space="preserve"> </w:t>
            </w:r>
            <w:r w:rsidRPr="00581C22">
              <w:rPr>
                <w:rFonts w:ascii="Traditional Arabic" w:hAnsi="Traditional Arabic" w:cs="Traditional Arabic"/>
                <w:b/>
                <w:bCs/>
                <w:sz w:val="32"/>
                <w:szCs w:val="32"/>
              </w:rPr>
              <w:t xml:space="preserve"> </w:t>
            </w:r>
          </w:p>
        </w:tc>
        <w:tc>
          <w:tcPr>
            <w:tcW w:w="5337" w:type="dxa"/>
          </w:tcPr>
          <w:p w:rsidR="001564DF" w:rsidRPr="00581C22" w:rsidRDefault="001564DF" w:rsidP="009F5C6C">
            <w:pPr>
              <w:autoSpaceDE w:val="0"/>
              <w:autoSpaceDN w:val="0"/>
              <w:bidi/>
              <w:adjustRightInd w:val="0"/>
              <w:jc w:val="both"/>
              <w:rPr>
                <w:rFonts w:ascii="Traditional Arabic" w:hAnsi="Traditional Arabic" w:cs="Traditional Arabic"/>
                <w:b/>
                <w:bCs/>
                <w:sz w:val="32"/>
                <w:szCs w:val="32"/>
              </w:rPr>
            </w:pPr>
            <w:r w:rsidRPr="00581C22">
              <w:rPr>
                <w:rFonts w:ascii="Traditional Arabic" w:hAnsi="Traditional Arabic" w:cs="Traditional Arabic"/>
                <w:b/>
                <w:bCs/>
                <w:sz w:val="32"/>
                <w:szCs w:val="32"/>
                <w:rtl/>
              </w:rPr>
              <w:t>اللقب</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والاسم</w:t>
            </w:r>
            <w:r>
              <w:rPr>
                <w:rFonts w:ascii="Traditional Arabic" w:hAnsi="Traditional Arabic" w:cs="Traditional Arabic" w:hint="cs"/>
                <w:b/>
                <w:bCs/>
                <w:sz w:val="32"/>
                <w:szCs w:val="32"/>
                <w:rtl/>
              </w:rPr>
              <w:t>:</w:t>
            </w:r>
            <w:r w:rsidRPr="00581C22">
              <w:rPr>
                <w:rFonts w:ascii="Traditional Arabic" w:hAnsi="Traditional Arabic" w:cs="Traditional Arabic"/>
                <w:b/>
                <w:bCs/>
                <w:sz w:val="32"/>
                <w:szCs w:val="32"/>
              </w:rPr>
              <w:t xml:space="preserve"> </w:t>
            </w:r>
            <w:r>
              <w:rPr>
                <w:rFonts w:ascii="Traditional Arabic" w:hAnsi="Traditional Arabic" w:cs="Traditional Arabic" w:hint="cs"/>
                <w:b/>
                <w:bCs/>
                <w:sz w:val="32"/>
                <w:szCs w:val="32"/>
                <w:rtl/>
              </w:rPr>
              <w:t xml:space="preserve"> تيشات سلوى</w:t>
            </w:r>
          </w:p>
          <w:p w:rsidR="001564DF" w:rsidRPr="00581C22" w:rsidRDefault="001564DF" w:rsidP="009F5C6C">
            <w:pPr>
              <w:autoSpaceDE w:val="0"/>
              <w:autoSpaceDN w:val="0"/>
              <w:bidi/>
              <w:adjustRightInd w:val="0"/>
              <w:jc w:val="both"/>
              <w:rPr>
                <w:rFonts w:ascii="Traditional Arabic" w:hAnsi="Traditional Arabic" w:cs="Traditional Arabic"/>
                <w:b/>
                <w:bCs/>
                <w:sz w:val="32"/>
                <w:szCs w:val="32"/>
              </w:rPr>
            </w:pPr>
            <w:r w:rsidRPr="00581C22">
              <w:rPr>
                <w:rFonts w:ascii="Traditional Arabic" w:hAnsi="Traditional Arabic" w:cs="Traditional Arabic"/>
                <w:b/>
                <w:bCs/>
                <w:sz w:val="32"/>
                <w:szCs w:val="32"/>
                <w:rtl/>
              </w:rPr>
              <w:t>الوظيفة</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أستاذة</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مساعدة</w:t>
            </w:r>
            <w:r w:rsidRPr="00581C22">
              <w:rPr>
                <w:rFonts w:ascii="Traditional Arabic" w:hAnsi="Traditional Arabic" w:cs="Traditional Arabic"/>
                <w:b/>
                <w:bCs/>
                <w:sz w:val="32"/>
                <w:szCs w:val="32"/>
              </w:rPr>
              <w:t xml:space="preserve"> </w:t>
            </w:r>
            <w:r w:rsidRPr="00581C22">
              <w:rPr>
                <w:rFonts w:ascii="Traditional Arabic" w:hAnsi="Traditional Arabic" w:cs="Traditional Arabic"/>
                <w:b/>
                <w:bCs/>
                <w:sz w:val="32"/>
                <w:szCs w:val="32"/>
                <w:rtl/>
              </w:rPr>
              <w:t>قسم</w:t>
            </w:r>
            <w:r>
              <w:rPr>
                <w:rFonts w:ascii="Traditional Arabic" w:hAnsi="Traditional Arabic" w:cs="Traditional Arabic" w:hint="cs"/>
                <w:b/>
                <w:bCs/>
                <w:sz w:val="32"/>
                <w:szCs w:val="32"/>
                <w:rtl/>
              </w:rPr>
              <w:t xml:space="preserve"> ب</w:t>
            </w:r>
          </w:p>
          <w:p w:rsidR="001564DF" w:rsidRPr="00581C22" w:rsidRDefault="001564DF" w:rsidP="001564DF">
            <w:pPr>
              <w:autoSpaceDE w:val="0"/>
              <w:autoSpaceDN w:val="0"/>
              <w:bidi/>
              <w:adjustRightInd w:val="0"/>
              <w:jc w:val="both"/>
              <w:rPr>
                <w:rFonts w:ascii="Traditional Arabic" w:hAnsi="Traditional Arabic" w:cs="Traditional Arabic"/>
                <w:b/>
                <w:bCs/>
                <w:sz w:val="32"/>
                <w:szCs w:val="32"/>
                <w:rtl/>
                <w:lang w:bidi="ar-DZ"/>
              </w:rPr>
            </w:pPr>
            <w:r w:rsidRPr="00581C22">
              <w:rPr>
                <w:rFonts w:ascii="Traditional Arabic" w:hAnsi="Traditional Arabic" w:cs="Traditional Arabic"/>
                <w:b/>
                <w:bCs/>
                <w:sz w:val="32"/>
                <w:szCs w:val="32"/>
                <w:rtl/>
              </w:rPr>
              <w:t>المؤسسة</w:t>
            </w:r>
            <w:r w:rsidRPr="00581C22">
              <w:rPr>
                <w:rFonts w:ascii="Traditional Arabic" w:hAnsi="Traditional Arabic" w:cs="Traditional Arabic"/>
                <w:b/>
                <w:bCs/>
                <w:sz w:val="32"/>
                <w:szCs w:val="32"/>
              </w:rPr>
              <w:t xml:space="preserve">: </w:t>
            </w:r>
            <w:r>
              <w:rPr>
                <w:rFonts w:ascii="Traditional Arabic" w:hAnsi="Traditional Arabic" w:cs="Traditional Arabic" w:hint="cs"/>
                <w:b/>
                <w:bCs/>
                <w:sz w:val="32"/>
                <w:szCs w:val="32"/>
                <w:rtl/>
              </w:rPr>
              <w:t>جامعة البويرة</w:t>
            </w:r>
          </w:p>
          <w:p w:rsidR="001564DF" w:rsidRDefault="001564DF" w:rsidP="00713455">
            <w:pPr>
              <w:autoSpaceDE w:val="0"/>
              <w:autoSpaceDN w:val="0"/>
              <w:bidi/>
              <w:adjustRightInd w:val="0"/>
              <w:jc w:val="both"/>
              <w:rPr>
                <w:rFonts w:ascii="Traditional Arabic" w:hAnsi="Traditional Arabic" w:cs="Traditional Arabic"/>
                <w:b/>
                <w:bCs/>
                <w:sz w:val="32"/>
                <w:szCs w:val="32"/>
                <w:rtl/>
              </w:rPr>
            </w:pPr>
            <w:r w:rsidRPr="00581C22">
              <w:rPr>
                <w:rFonts w:ascii="Traditional Arabic" w:hAnsi="Traditional Arabic" w:cs="Traditional Arabic"/>
                <w:b/>
                <w:bCs/>
                <w:sz w:val="32"/>
                <w:szCs w:val="32"/>
                <w:rtl/>
              </w:rPr>
              <w:t>الهاتف</w:t>
            </w:r>
            <w:r>
              <w:rPr>
                <w:rFonts w:ascii="Traditional Arabic" w:hAnsi="Traditional Arabic" w:cs="Traditional Arabic" w:hint="cs"/>
                <w:b/>
                <w:bCs/>
                <w:sz w:val="32"/>
                <w:szCs w:val="32"/>
                <w:rtl/>
              </w:rPr>
              <w:t xml:space="preserve">: </w:t>
            </w:r>
            <w:r w:rsidR="00FB71E7">
              <w:rPr>
                <w:rFonts w:ascii="Traditional Arabic" w:hAnsi="Traditional Arabic" w:cs="Traditional Arabic"/>
                <w:b/>
                <w:bCs/>
                <w:sz w:val="32"/>
                <w:szCs w:val="32"/>
              </w:rPr>
              <w:t>140487</w:t>
            </w:r>
            <w:r>
              <w:rPr>
                <w:rFonts w:ascii="Traditional Arabic" w:hAnsi="Traditional Arabic" w:cs="Traditional Arabic" w:hint="cs"/>
                <w:b/>
                <w:bCs/>
                <w:sz w:val="32"/>
                <w:szCs w:val="32"/>
                <w:rtl/>
              </w:rPr>
              <w:t>055</w:t>
            </w:r>
            <w:r w:rsidRPr="00581C22">
              <w:rPr>
                <w:rFonts w:ascii="Traditional Arabic" w:hAnsi="Traditional Arabic" w:cs="Traditional Arabic"/>
                <w:b/>
                <w:bCs/>
                <w:sz w:val="32"/>
                <w:szCs w:val="32"/>
                <w:rtl/>
              </w:rPr>
              <w:t xml:space="preserve"> </w:t>
            </w:r>
            <w:r w:rsidRPr="00581C22">
              <w:rPr>
                <w:rFonts w:ascii="Traditional Arabic" w:hAnsi="Traditional Arabic" w:cs="Traditional Arabic"/>
                <w:b/>
                <w:bCs/>
                <w:sz w:val="32"/>
                <w:szCs w:val="32"/>
              </w:rPr>
              <w:t xml:space="preserve"> </w:t>
            </w:r>
          </w:p>
          <w:p w:rsidR="00713455" w:rsidRPr="00115A38" w:rsidRDefault="001D4103" w:rsidP="00713455">
            <w:pPr>
              <w:autoSpaceDE w:val="0"/>
              <w:autoSpaceDN w:val="0"/>
              <w:bidi/>
              <w:adjustRightInd w:val="0"/>
              <w:jc w:val="both"/>
              <w:rPr>
                <w:rFonts w:ascii="Traditional Arabic" w:hAnsi="Traditional Arabic" w:cs="Traditional Arabic"/>
                <w:b/>
                <w:bCs/>
                <w:sz w:val="32"/>
                <w:szCs w:val="32"/>
              </w:rPr>
            </w:pPr>
            <w:hyperlink r:id="rId8" w:history="1">
              <w:r w:rsidR="00DE7D53" w:rsidRPr="00115A38">
                <w:rPr>
                  <w:rStyle w:val="Lienhypertexte"/>
                  <w:rFonts w:ascii="Traditional Arabic" w:hAnsi="Traditional Arabic" w:cs="Traditional Arabic"/>
                  <w:b/>
                  <w:bCs/>
                  <w:color w:val="auto"/>
                  <w:sz w:val="32"/>
                  <w:szCs w:val="32"/>
                  <w:u w:val="none"/>
                </w:rPr>
                <w:t>tichatsaloua@yahoo.fr</w:t>
              </w:r>
            </w:hyperlink>
          </w:p>
        </w:tc>
      </w:tr>
    </w:tbl>
    <w:p w:rsidR="001564DF" w:rsidRDefault="001564DF" w:rsidP="001564DF">
      <w:pPr>
        <w:rPr>
          <w:rFonts w:ascii="Traditional Arabic" w:hAnsi="Traditional Arabic" w:cs="Traditional Arabic"/>
          <w:b/>
          <w:bCs/>
          <w:sz w:val="32"/>
          <w:szCs w:val="32"/>
          <w:rtl/>
          <w:lang w:bidi="ar-DZ"/>
        </w:rPr>
      </w:pPr>
    </w:p>
    <w:p w:rsidR="001564DF" w:rsidRDefault="001564DF" w:rsidP="001564DF">
      <w:pPr>
        <w:jc w:val="right"/>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المحور الثاني:</w:t>
      </w:r>
      <w:r w:rsidR="00FB71E7" w:rsidRPr="00FB71E7">
        <w:rPr>
          <w:rFonts w:ascii="Traditional Arabic" w:hAnsi="Traditional Arabic" w:cs="Traditional Arabic" w:hint="cs"/>
          <w:b/>
          <w:bCs/>
          <w:sz w:val="32"/>
          <w:szCs w:val="32"/>
          <w:rtl/>
          <w:lang w:bidi="ar-DZ"/>
        </w:rPr>
        <w:t xml:space="preserve"> </w:t>
      </w:r>
      <w:r w:rsidR="00FB71E7">
        <w:rPr>
          <w:rFonts w:ascii="Traditional Arabic" w:hAnsi="Traditional Arabic" w:cs="Traditional Arabic" w:hint="cs"/>
          <w:b/>
          <w:bCs/>
          <w:sz w:val="32"/>
          <w:szCs w:val="32"/>
          <w:rtl/>
          <w:lang w:bidi="ar-DZ"/>
        </w:rPr>
        <w:t>:تدابير دعم و استحداث مناصب الشغل و مكافة البطالة في الجزائر.</w:t>
      </w:r>
    </w:p>
    <w:p w:rsidR="001564DF" w:rsidRDefault="001564DF" w:rsidP="001564DF">
      <w:pPr>
        <w:rPr>
          <w:rFonts w:ascii="Traditional Arabic" w:hAnsi="Traditional Arabic" w:cs="Traditional Arabic"/>
          <w:b/>
          <w:bCs/>
          <w:sz w:val="32"/>
          <w:szCs w:val="32"/>
          <w:rtl/>
          <w:lang w:bidi="ar-DZ"/>
        </w:rPr>
      </w:pPr>
    </w:p>
    <w:p w:rsidR="001564DF" w:rsidRDefault="001564DF" w:rsidP="001564DF">
      <w:pPr>
        <w:rPr>
          <w:rFonts w:ascii="Traditional Arabic" w:hAnsi="Traditional Arabic" w:cs="Traditional Arabic"/>
          <w:b/>
          <w:bCs/>
          <w:sz w:val="32"/>
          <w:szCs w:val="32"/>
          <w:rtl/>
          <w:lang w:bidi="ar-DZ"/>
        </w:rPr>
      </w:pPr>
    </w:p>
    <w:p w:rsidR="00867CAC" w:rsidRDefault="00867CAC" w:rsidP="00867CAC">
      <w:pPr>
        <w:bidi/>
        <w:rPr>
          <w:rFonts w:ascii="Traditional Arabic" w:hAnsi="Traditional Arabic" w:cs="Traditional Arabic"/>
          <w:b/>
          <w:bCs/>
          <w:sz w:val="32"/>
          <w:szCs w:val="32"/>
          <w:rtl/>
          <w:lang w:bidi="ar-DZ"/>
        </w:rPr>
      </w:pPr>
    </w:p>
    <w:p w:rsidR="00867CAC" w:rsidRDefault="00867CAC" w:rsidP="00867CAC">
      <w:pPr>
        <w:bidi/>
        <w:rPr>
          <w:rFonts w:ascii="Traditional Arabic" w:hAnsi="Traditional Arabic" w:cs="Traditional Arabic"/>
          <w:b/>
          <w:bCs/>
          <w:sz w:val="32"/>
          <w:szCs w:val="32"/>
          <w:rtl/>
          <w:lang w:bidi="ar-DZ"/>
        </w:rPr>
      </w:pPr>
    </w:p>
    <w:p w:rsidR="00867CAC" w:rsidRPr="00DE7D53" w:rsidRDefault="00867CAC" w:rsidP="00867CAC">
      <w:pPr>
        <w:bidi/>
        <w:rPr>
          <w:rFonts w:ascii="Traditional Arabic" w:hAnsi="Traditional Arabic" w:cs="Traditional Arabic"/>
          <w:b/>
          <w:bCs/>
          <w:sz w:val="32"/>
          <w:szCs w:val="32"/>
          <w:rtl/>
          <w:lang w:bidi="ar-DZ"/>
        </w:rPr>
      </w:pPr>
      <w:r w:rsidRPr="00867CAC">
        <w:rPr>
          <w:rFonts w:ascii="Traditional Arabic" w:hAnsi="Traditional Arabic" w:cs="Traditional Arabic"/>
          <w:sz w:val="32"/>
          <w:szCs w:val="32"/>
          <w:rtl/>
          <w:lang w:bidi="ar-DZ"/>
        </w:rPr>
        <w:lastRenderedPageBreak/>
        <w:t xml:space="preserve"> </w:t>
      </w:r>
      <w:r w:rsidRPr="00DE7D53">
        <w:rPr>
          <w:rFonts w:ascii="Traditional Arabic" w:hAnsi="Traditional Arabic" w:cs="Traditional Arabic"/>
          <w:b/>
          <w:bCs/>
          <w:sz w:val="32"/>
          <w:szCs w:val="32"/>
          <w:rtl/>
          <w:lang w:bidi="ar-DZ"/>
        </w:rPr>
        <w:t>الملخص:</w:t>
      </w:r>
    </w:p>
    <w:p w:rsidR="00DE7D53" w:rsidRDefault="00867CAC" w:rsidP="00DE7D53">
      <w:pPr>
        <w:bidi/>
        <w:jc w:val="both"/>
        <w:rPr>
          <w:rFonts w:ascii="Traditional Arabic" w:hAnsi="Traditional Arabic" w:cs="Traditional Arabic"/>
          <w:b/>
          <w:bCs/>
          <w:sz w:val="32"/>
          <w:szCs w:val="32"/>
          <w:rtl/>
          <w:lang w:bidi="ar-DZ"/>
        </w:rPr>
      </w:pPr>
      <w:r>
        <w:rPr>
          <w:rFonts w:ascii="Traditional Arabic" w:hAnsi="Traditional Arabic" w:cs="Traditional Arabic" w:hint="cs"/>
          <w:sz w:val="32"/>
          <w:szCs w:val="32"/>
          <w:rtl/>
        </w:rPr>
        <w:t xml:space="preserve">    </w:t>
      </w:r>
      <w:r w:rsidRPr="00867CAC">
        <w:rPr>
          <w:rFonts w:ascii="Traditional Arabic" w:hAnsi="Traditional Arabic" w:cs="Traditional Arabic"/>
          <w:sz w:val="32"/>
          <w:szCs w:val="32"/>
          <w:rtl/>
        </w:rPr>
        <w:t>تكمن</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نجاعة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سياسة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التشغيل</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في</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التقليص</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من</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مشكلة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البطالة،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هذه</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الأخيرة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التي</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أصبحت</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من</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أهم القضايا</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الكبرى</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التي</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تشغل</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الحكومات</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المتعاقبة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في</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الجزائر،</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على</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اعتبار</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أنها</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مشكلة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تهدد</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الأمن والاستقرار</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الوطني،و شهدت الجزائر في السنوات الماضية ، تقدما ملحوظا في مستويات التشغيل الأخيرة</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من</w:t>
      </w:r>
      <w:r w:rsidRPr="00867CAC">
        <w:rPr>
          <w:rFonts w:ascii="Traditional Arabic" w:hAnsi="Traditional Arabic" w:cs="Traditional Arabic"/>
          <w:sz w:val="32"/>
          <w:szCs w:val="32"/>
        </w:rPr>
        <w:t xml:space="preserve"> 29.77 % </w:t>
      </w:r>
      <w:r w:rsidRPr="00867CAC">
        <w:rPr>
          <w:rFonts w:ascii="Traditional Arabic" w:hAnsi="Traditional Arabic" w:cs="Traditional Arabic"/>
          <w:sz w:val="32"/>
          <w:szCs w:val="32"/>
          <w:rtl/>
        </w:rPr>
        <w:t>سنة</w:t>
      </w:r>
      <w:r w:rsidRPr="00867CAC">
        <w:rPr>
          <w:rFonts w:ascii="Traditional Arabic" w:hAnsi="Traditional Arabic" w:cs="Traditional Arabic"/>
          <w:sz w:val="32"/>
          <w:szCs w:val="32"/>
        </w:rPr>
        <w:t xml:space="preserve"> 2000 </w:t>
      </w:r>
      <w:r w:rsidRPr="00867CAC">
        <w:rPr>
          <w:rFonts w:ascii="Traditional Arabic" w:hAnsi="Traditional Arabic" w:cs="Traditional Arabic"/>
          <w:sz w:val="32"/>
          <w:szCs w:val="32"/>
          <w:rtl/>
        </w:rPr>
        <w:t>إلى</w:t>
      </w:r>
      <w:r w:rsidRPr="00867CAC">
        <w:rPr>
          <w:rFonts w:ascii="Traditional Arabic" w:hAnsi="Traditional Arabic" w:cs="Traditional Arabic"/>
          <w:sz w:val="32"/>
          <w:szCs w:val="32"/>
        </w:rPr>
        <w:t xml:space="preserve"> 10.2 % </w:t>
      </w:r>
      <w:r w:rsidRPr="00867CAC">
        <w:rPr>
          <w:rFonts w:ascii="Traditional Arabic" w:hAnsi="Traditional Arabic" w:cs="Traditional Arabic"/>
          <w:sz w:val="32"/>
          <w:szCs w:val="32"/>
          <w:rtl/>
        </w:rPr>
        <w:t>سنة</w:t>
      </w:r>
      <w:r w:rsidRPr="00867CAC">
        <w:rPr>
          <w:rFonts w:ascii="Traditional Arabic" w:hAnsi="Traditional Arabic" w:cs="Traditional Arabic"/>
          <w:sz w:val="32"/>
          <w:szCs w:val="32"/>
        </w:rPr>
        <w:t xml:space="preserve"> 2009 , </w:t>
      </w:r>
      <w:r w:rsidRPr="00867CAC">
        <w:rPr>
          <w:rFonts w:ascii="Traditional Arabic" w:hAnsi="Traditional Arabic" w:cs="Traditional Arabic"/>
          <w:sz w:val="32"/>
          <w:szCs w:val="32"/>
          <w:rtl/>
        </w:rPr>
        <w:t>وبالرغم</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من</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ذلك</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يبقى</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معدلها</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مرتفع</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إذا</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ما</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قورن</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بالمتوسط</w:t>
      </w:r>
      <w:r w:rsidRPr="00867CAC">
        <w:rPr>
          <w:rFonts w:ascii="Traditional Arabic" w:hAnsi="Traditional Arabic" w:cs="Traditional Arabic"/>
          <w:sz w:val="32"/>
          <w:szCs w:val="32"/>
        </w:rPr>
        <w:t xml:space="preserve"> </w:t>
      </w:r>
      <w:r w:rsidRPr="00867CAC">
        <w:rPr>
          <w:rFonts w:ascii="Traditional Arabic" w:hAnsi="Traditional Arabic" w:cs="Traditional Arabic"/>
          <w:sz w:val="32"/>
          <w:szCs w:val="32"/>
          <w:rtl/>
        </w:rPr>
        <w:t>العالمي البالغ 5.9 %. إن انخفاض معدل البطالة في الجزائر لا يعكس بالضرورة أداء أفضل لسوق العمل كما لا يعكس نجاعة سياسة التشغيل في خفض البطالة لذا فإنه من المهم للغاية تحليل تطورات العرض والطلب على القوى العاملة وطبيعة المناصب المستحدثة</w:t>
      </w:r>
      <w:r w:rsidR="00DE7D53">
        <w:rPr>
          <w:rFonts w:ascii="Traditional Arabic" w:hAnsi="Traditional Arabic" w:cs="Traditional Arabic" w:hint="cs"/>
          <w:sz w:val="32"/>
          <w:szCs w:val="32"/>
          <w:rtl/>
        </w:rPr>
        <w:t>.</w:t>
      </w:r>
    </w:p>
    <w:p w:rsidR="006D4997" w:rsidRDefault="002A41CA" w:rsidP="00DE7D53">
      <w:pPr>
        <w:bidi/>
        <w:jc w:val="both"/>
        <w:rPr>
          <w:rFonts w:ascii="Traditional Arabic" w:hAnsi="Traditional Arabic" w:cs="Traditional Arabic"/>
          <w:b/>
          <w:bCs/>
          <w:sz w:val="32"/>
          <w:szCs w:val="32"/>
          <w:rtl/>
          <w:lang w:bidi="ar-DZ"/>
        </w:rPr>
      </w:pPr>
      <w:r w:rsidRPr="002A41CA">
        <w:rPr>
          <w:rFonts w:ascii="Traditional Arabic" w:hAnsi="Traditional Arabic" w:cs="Traditional Arabic"/>
          <w:b/>
          <w:bCs/>
          <w:sz w:val="32"/>
          <w:szCs w:val="32"/>
          <w:rtl/>
          <w:lang w:bidi="ar-DZ"/>
        </w:rPr>
        <w:t>المقدمة:</w:t>
      </w:r>
    </w:p>
    <w:p w:rsidR="002A41CA" w:rsidRPr="002A41CA" w:rsidRDefault="00DB2898" w:rsidP="00DE7D53">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2A41CA" w:rsidRPr="002A41CA">
        <w:rPr>
          <w:rFonts w:ascii="Traditional Arabic" w:hAnsi="Traditional Arabic" w:cs="Traditional Arabic"/>
          <w:sz w:val="32"/>
          <w:szCs w:val="32"/>
          <w:rtl/>
        </w:rPr>
        <w:t>تشغل</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مسألة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التشغيل</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في</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النظرية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السوسيولوجية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مكانة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بارزة</w:t>
      </w:r>
      <w:r w:rsidR="00DE7D53">
        <w:rPr>
          <w:rFonts w:ascii="Traditional Arabic" w:hAnsi="Traditional Arabic" w:cs="Traditional Arabic" w:hint="cs"/>
          <w:sz w:val="32"/>
          <w:szCs w:val="32"/>
          <w:rtl/>
        </w:rPr>
        <w:t xml:space="preserve"> </w:t>
      </w:r>
      <w:r w:rsidR="002A41CA" w:rsidRPr="002A41CA">
        <w:rPr>
          <w:rFonts w:ascii="Traditional Arabic" w:hAnsi="Traditional Arabic" w:cs="Traditional Arabic"/>
          <w:sz w:val="32"/>
          <w:szCs w:val="32"/>
          <w:rtl/>
        </w:rPr>
        <w:t>،كما تشغل ذات المكانة في</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علم</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الاقتصاد</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وإدارة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الأعمال</w:t>
      </w:r>
      <w:r w:rsidR="00DE7D53">
        <w:rPr>
          <w:rFonts w:ascii="Traditional Arabic" w:hAnsi="Traditional Arabic" w:cs="Traditional Arabic" w:hint="cs"/>
          <w:sz w:val="32"/>
          <w:szCs w:val="32"/>
          <w:rtl/>
        </w:rPr>
        <w:t xml:space="preserve"> </w:t>
      </w:r>
      <w:r w:rsidR="002A41CA" w:rsidRPr="002A41CA">
        <w:rPr>
          <w:rFonts w:ascii="Traditional Arabic" w:hAnsi="Traditional Arabic" w:cs="Traditional Arabic"/>
          <w:sz w:val="32"/>
          <w:szCs w:val="32"/>
          <w:rtl/>
        </w:rPr>
        <w:t>،</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وفي</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علم</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الاجتماع</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السياسي</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وقد</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تعرضت</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هذه</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القضية لدراسات عديدة تجلت في دراسات نظرية وأخرى إمبريقية ، ويرجع هذا الاهتمام لما للشغل من</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أهمية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بالغة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بالنسبة</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لتطور</w:t>
      </w:r>
      <w:r w:rsidR="002A41CA" w:rsidRPr="002A41CA">
        <w:rPr>
          <w:rFonts w:ascii="Traditional Arabic" w:hAnsi="Traditional Arabic" w:cs="Traditional Arabic"/>
          <w:sz w:val="32"/>
          <w:szCs w:val="32"/>
        </w:rPr>
        <w:t xml:space="preserve"> </w:t>
      </w:r>
      <w:r w:rsidR="002A41CA" w:rsidRPr="002A41CA">
        <w:rPr>
          <w:rFonts w:ascii="Traditional Arabic" w:hAnsi="Traditional Arabic" w:cs="Traditional Arabic"/>
          <w:sz w:val="32"/>
          <w:szCs w:val="32"/>
          <w:rtl/>
        </w:rPr>
        <w:t>المجتمعات</w:t>
      </w:r>
      <w:r w:rsidR="002A41CA" w:rsidRPr="002A41CA">
        <w:rPr>
          <w:rFonts w:ascii="Traditional Arabic" w:hAnsi="Traditional Arabic" w:cs="Traditional Arabic"/>
          <w:sz w:val="32"/>
          <w:szCs w:val="32"/>
        </w:rPr>
        <w:t xml:space="preserve"> .</w:t>
      </w:r>
    </w:p>
    <w:p w:rsidR="002A41CA" w:rsidRPr="002A41CA" w:rsidRDefault="002A41CA" w:rsidP="00DE7D53">
      <w:pPr>
        <w:bidi/>
        <w:jc w:val="both"/>
        <w:rPr>
          <w:rFonts w:ascii="Traditional Arabic" w:hAnsi="Traditional Arabic" w:cs="Traditional Arabic"/>
          <w:sz w:val="32"/>
          <w:szCs w:val="32"/>
          <w:rtl/>
        </w:rPr>
      </w:pPr>
      <w:r w:rsidRPr="002A41CA">
        <w:rPr>
          <w:rFonts w:ascii="Traditional Arabic" w:hAnsi="Traditional Arabic" w:cs="Traditional Arabic"/>
          <w:sz w:val="32"/>
          <w:szCs w:val="32"/>
          <w:rtl/>
          <w:lang w:bidi="ar-DZ"/>
        </w:rPr>
        <w:t>وتعتبر الجزائر من الدول النامية ، حيث سعت جاهدة ومنذ الاستقلال إلى إحداث نقلة</w:t>
      </w:r>
      <w:r w:rsidRPr="002A41CA">
        <w:rPr>
          <w:rFonts w:ascii="Traditional Arabic" w:hAnsi="Traditional Arabic" w:cs="Traditional Arabic"/>
          <w:b/>
          <w:bCs/>
          <w:sz w:val="32"/>
          <w:szCs w:val="32"/>
          <w:rtl/>
          <w:lang w:bidi="ar-DZ"/>
        </w:rPr>
        <w:t xml:space="preserve"> </w:t>
      </w:r>
      <w:r w:rsidRPr="002A41CA">
        <w:rPr>
          <w:rFonts w:ascii="Traditional Arabic" w:hAnsi="Traditional Arabic" w:cs="Traditional Arabic"/>
          <w:sz w:val="32"/>
          <w:szCs w:val="32"/>
          <w:rtl/>
        </w:rPr>
        <w:t>نوعية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في</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مجال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التنمية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والنهوض</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بالاقتصاد</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والمجتمع</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ومحو</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آثار</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التخلف</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وما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خلفه</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الاستعمار</w:t>
      </w:r>
      <w:r w:rsidRPr="002A41CA">
        <w:rPr>
          <w:rFonts w:ascii="Traditional Arabic" w:hAnsi="Traditional Arabic" w:cs="Traditional Arabic"/>
          <w:sz w:val="32"/>
          <w:szCs w:val="32"/>
        </w:rPr>
        <w:t>.</w:t>
      </w:r>
    </w:p>
    <w:p w:rsidR="002A41CA" w:rsidRDefault="002A41CA" w:rsidP="00DE7D53">
      <w:pPr>
        <w:bidi/>
        <w:jc w:val="both"/>
        <w:rPr>
          <w:rFonts w:ascii="Traditional Arabic" w:hAnsi="Traditional Arabic" w:cs="Traditional Arabic"/>
          <w:sz w:val="32"/>
          <w:szCs w:val="32"/>
          <w:rtl/>
        </w:rPr>
      </w:pPr>
      <w:r w:rsidRPr="002A41CA">
        <w:rPr>
          <w:rFonts w:ascii="Traditional Arabic" w:hAnsi="Traditional Arabic" w:cs="Traditional Arabic"/>
          <w:sz w:val="32"/>
          <w:szCs w:val="32"/>
          <w:rtl/>
          <w:lang w:bidi="ar-DZ"/>
        </w:rPr>
        <w:t>وقد أخذت عملية التشغيل منذ الاستقلال منحنيات عديدة ومتباينة ، حيث عرفت تطورا</w:t>
      </w:r>
      <w:r w:rsidR="00DE7D53">
        <w:rPr>
          <w:rFonts w:ascii="Traditional Arabic" w:hAnsi="Traditional Arabic" w:cs="Traditional Arabic" w:hint="cs"/>
          <w:sz w:val="32"/>
          <w:szCs w:val="32"/>
          <w:rtl/>
          <w:lang w:bidi="ar-DZ"/>
        </w:rPr>
        <w:t xml:space="preserve"> </w:t>
      </w:r>
      <w:r w:rsidRPr="002A41CA">
        <w:rPr>
          <w:rFonts w:ascii="Traditional Arabic" w:hAnsi="Traditional Arabic" w:cs="Traditional Arabic"/>
          <w:sz w:val="32"/>
          <w:szCs w:val="32"/>
          <w:rtl/>
        </w:rPr>
        <w:t>ملحوظا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منذ</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بداية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الستينيات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إلى</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غاية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منتصف</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الثمانينات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حيث</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بدأت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الأزمة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وبدأت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عملية التشغيل في التقلص بالتدرج حيث انخفض المعدل السنوي لعملية خلق مناصب الشغل من</w:t>
      </w:r>
      <w:r w:rsidRPr="002A41CA">
        <w:rPr>
          <w:rFonts w:ascii="Traditional Arabic" w:hAnsi="Traditional Arabic" w:cs="Traditional Arabic"/>
          <w:sz w:val="32"/>
          <w:szCs w:val="32"/>
        </w:rPr>
        <w:t xml:space="preserve">140000 </w:t>
      </w:r>
      <w:r w:rsidRPr="002A41CA">
        <w:rPr>
          <w:rFonts w:ascii="Traditional Arabic" w:hAnsi="Traditional Arabic" w:cs="Traditional Arabic"/>
          <w:sz w:val="32"/>
          <w:szCs w:val="32"/>
          <w:rtl/>
        </w:rPr>
        <w:t>منصب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شغل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خلال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فترة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الستينات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إلى</w:t>
      </w:r>
      <w:r w:rsidRPr="002A41CA">
        <w:rPr>
          <w:rFonts w:ascii="Traditional Arabic" w:hAnsi="Traditional Arabic" w:cs="Traditional Arabic"/>
          <w:sz w:val="32"/>
          <w:szCs w:val="32"/>
        </w:rPr>
        <w:t xml:space="preserve"> 125000 </w:t>
      </w:r>
      <w:r w:rsidRPr="002A41CA">
        <w:rPr>
          <w:rFonts w:ascii="Traditional Arabic" w:hAnsi="Traditional Arabic" w:cs="Traditional Arabic"/>
          <w:sz w:val="32"/>
          <w:szCs w:val="32"/>
          <w:rtl/>
        </w:rPr>
        <w:t>منصب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شغل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سنة</w:t>
      </w:r>
      <w:r w:rsidRPr="002A41CA">
        <w:rPr>
          <w:rFonts w:ascii="Traditional Arabic" w:hAnsi="Traditional Arabic" w:cs="Traditional Arabic"/>
          <w:sz w:val="32"/>
          <w:szCs w:val="32"/>
        </w:rPr>
        <w:t xml:space="preserve"> 1985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ثم</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تراجع إلى</w:t>
      </w:r>
      <w:r w:rsidRPr="002A41CA">
        <w:rPr>
          <w:rFonts w:ascii="Traditional Arabic" w:hAnsi="Traditional Arabic" w:cs="Traditional Arabic"/>
          <w:sz w:val="32"/>
          <w:szCs w:val="32"/>
        </w:rPr>
        <w:t xml:space="preserve"> 75000 </w:t>
      </w:r>
      <w:r w:rsidRPr="002A41CA">
        <w:rPr>
          <w:rFonts w:ascii="Traditional Arabic" w:hAnsi="Traditional Arabic" w:cs="Traditional Arabic"/>
          <w:sz w:val="32"/>
          <w:szCs w:val="32"/>
          <w:rtl/>
        </w:rPr>
        <w:t>منصب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شغل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سنة</w:t>
      </w:r>
      <w:r w:rsidRPr="002A41CA">
        <w:rPr>
          <w:rFonts w:ascii="Traditional Arabic" w:hAnsi="Traditional Arabic" w:cs="Traditional Arabic"/>
          <w:sz w:val="32"/>
          <w:szCs w:val="32"/>
        </w:rPr>
        <w:t xml:space="preserve"> 1987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وبقي</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هذا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الإنخفاظ</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حتى</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قارب</w:t>
      </w:r>
      <w:r w:rsidRPr="002A41CA">
        <w:rPr>
          <w:rFonts w:ascii="Traditional Arabic" w:hAnsi="Traditional Arabic" w:cs="Traditional Arabic"/>
          <w:sz w:val="32"/>
          <w:szCs w:val="32"/>
        </w:rPr>
        <w:t xml:space="preserve"> 60000 </w:t>
      </w:r>
      <w:r w:rsidRPr="002A41CA">
        <w:rPr>
          <w:rFonts w:ascii="Traditional Arabic" w:hAnsi="Traditional Arabic" w:cs="Traditional Arabic"/>
          <w:sz w:val="32"/>
          <w:szCs w:val="32"/>
          <w:rtl/>
        </w:rPr>
        <w:t>منصب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شغل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سنة1992.</w:t>
      </w:r>
    </w:p>
    <w:p w:rsidR="00867CAC" w:rsidRDefault="002A41CA" w:rsidP="00DE7D53">
      <w:pPr>
        <w:bidi/>
        <w:jc w:val="both"/>
        <w:rPr>
          <w:rFonts w:ascii="Traditional Arabic" w:hAnsi="Traditional Arabic" w:cs="Traditional Arabic"/>
          <w:sz w:val="32"/>
          <w:szCs w:val="32"/>
          <w:rtl/>
        </w:rPr>
      </w:pPr>
      <w:r w:rsidRPr="002A41CA">
        <w:rPr>
          <w:rFonts w:ascii="Traditional Arabic" w:hAnsi="Traditional Arabic" w:cs="Traditional Arabic"/>
          <w:sz w:val="32"/>
          <w:szCs w:val="32"/>
          <w:rtl/>
          <w:lang w:bidi="ar-DZ"/>
        </w:rPr>
        <w:t>ورغم تسطير برنامج عقود ما</w:t>
      </w:r>
      <w:r w:rsidR="00DE7D53">
        <w:rPr>
          <w:rFonts w:ascii="Traditional Arabic" w:hAnsi="Traditional Arabic" w:cs="Traditional Arabic" w:hint="cs"/>
          <w:sz w:val="32"/>
          <w:szCs w:val="32"/>
          <w:rtl/>
          <w:lang w:bidi="ar-DZ"/>
        </w:rPr>
        <w:t xml:space="preserve"> </w:t>
      </w:r>
      <w:r w:rsidRPr="002A41CA">
        <w:rPr>
          <w:rFonts w:ascii="Traditional Arabic" w:hAnsi="Traditional Arabic" w:cs="Traditional Arabic"/>
          <w:sz w:val="32"/>
          <w:szCs w:val="32"/>
          <w:rtl/>
          <w:lang w:bidi="ar-DZ"/>
        </w:rPr>
        <w:t>قبل التشغيل الموجه لفئة خريجي الجامعات ومعاهد</w:t>
      </w:r>
      <w:r w:rsidRPr="002A41CA">
        <w:rPr>
          <w:rFonts w:ascii="Traditional Arabic" w:hAnsi="Traditional Arabic" w:cs="Traditional Arabic"/>
          <w:b/>
          <w:bCs/>
          <w:sz w:val="32"/>
          <w:szCs w:val="32"/>
          <w:rtl/>
          <w:lang w:bidi="ar-DZ"/>
        </w:rPr>
        <w:t xml:space="preserve"> </w:t>
      </w:r>
      <w:r w:rsidRPr="002A41CA">
        <w:rPr>
          <w:rFonts w:ascii="Traditional Arabic" w:hAnsi="Traditional Arabic" w:cs="Traditional Arabic"/>
          <w:sz w:val="32"/>
          <w:szCs w:val="32"/>
          <w:rtl/>
        </w:rPr>
        <w:t>التكوين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الذي</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يعتبر</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إجراء</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مؤقت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للحد</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البطالة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يبقى</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الشباب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يتساءل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الجدوى</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هذا البرنامج</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كونه</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عبارة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عقود</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مؤقتة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لا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توفر</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إلا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مناصب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عمل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مؤقتة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وليست</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دائمة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وهل هذا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البرنامج</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حل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أمثل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ينال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رضا</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هته</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الفئة</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من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الشباب</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العاطل</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عن</w:t>
      </w:r>
      <w:r w:rsidRPr="002A41CA">
        <w:rPr>
          <w:rFonts w:ascii="Traditional Arabic" w:hAnsi="Traditional Arabic" w:cs="Traditional Arabic"/>
          <w:sz w:val="32"/>
          <w:szCs w:val="32"/>
        </w:rPr>
        <w:t xml:space="preserve"> </w:t>
      </w:r>
      <w:r w:rsidRPr="002A41CA">
        <w:rPr>
          <w:rFonts w:ascii="Traditional Arabic" w:hAnsi="Traditional Arabic" w:cs="Traditional Arabic"/>
          <w:sz w:val="32"/>
          <w:szCs w:val="32"/>
          <w:rtl/>
        </w:rPr>
        <w:t>العمل؟</w:t>
      </w:r>
      <w:r w:rsidR="00DB2898">
        <w:rPr>
          <w:rFonts w:ascii="Traditional Arabic" w:hAnsi="Traditional Arabic" w:cs="Traditional Arabic" w:hint="cs"/>
          <w:sz w:val="32"/>
          <w:szCs w:val="32"/>
          <w:rtl/>
        </w:rPr>
        <w:t xml:space="preserve"> </w:t>
      </w:r>
    </w:p>
    <w:p w:rsidR="00867CAC" w:rsidRDefault="00867CAC" w:rsidP="00DE7D53">
      <w:pPr>
        <w:bidi/>
        <w:jc w:val="both"/>
        <w:rPr>
          <w:rFonts w:ascii="Traditional Arabic" w:hAnsi="Traditional Arabic" w:cs="Traditional Arabic"/>
          <w:sz w:val="32"/>
          <w:szCs w:val="32"/>
          <w:rtl/>
        </w:rPr>
      </w:pPr>
    </w:p>
    <w:p w:rsidR="00DB2898" w:rsidRDefault="00DB2898" w:rsidP="00DE7D53">
      <w:pPr>
        <w:bidi/>
        <w:jc w:val="center"/>
        <w:rPr>
          <w:rFonts w:ascii="Traditional Arabic" w:hAnsi="Traditional Arabic" w:cs="Traditional Arabic"/>
          <w:b/>
          <w:bCs/>
          <w:sz w:val="32"/>
          <w:szCs w:val="32"/>
          <w:rtl/>
          <w:lang w:bidi="ar-DZ"/>
        </w:rPr>
      </w:pPr>
      <w:r w:rsidRPr="00DB2898">
        <w:rPr>
          <w:rFonts w:ascii="Traditional Arabic" w:hAnsi="Traditional Arabic" w:cs="Traditional Arabic" w:hint="cs"/>
          <w:b/>
          <w:bCs/>
          <w:sz w:val="32"/>
          <w:szCs w:val="32"/>
          <w:rtl/>
          <w:lang w:bidi="ar-DZ"/>
        </w:rPr>
        <w:lastRenderedPageBreak/>
        <w:t xml:space="preserve">المحور الأول: </w:t>
      </w:r>
      <w:r w:rsidR="001564DF">
        <w:rPr>
          <w:rFonts w:ascii="Traditional Arabic" w:hAnsi="Traditional Arabic" w:cs="Traditional Arabic" w:hint="cs"/>
          <w:b/>
          <w:bCs/>
          <w:sz w:val="32"/>
          <w:szCs w:val="32"/>
          <w:rtl/>
          <w:lang w:bidi="ar-DZ"/>
        </w:rPr>
        <w:t>مفاهيم عامة حول البطالة و واقعها في الجزائر</w:t>
      </w:r>
    </w:p>
    <w:p w:rsidR="00DB2898" w:rsidRDefault="00DB2898" w:rsidP="00DE7D53">
      <w:pPr>
        <w:bidi/>
        <w:jc w:val="both"/>
        <w:rPr>
          <w:rFonts w:ascii="Traditional Arabic" w:hAnsi="Traditional Arabic" w:cs="Traditional Arabic"/>
          <w:b/>
          <w:bCs/>
          <w:sz w:val="32"/>
          <w:szCs w:val="32"/>
          <w:rtl/>
          <w:lang w:bidi="ar-DZ"/>
        </w:rPr>
      </w:pPr>
      <w:r>
        <w:rPr>
          <w:rFonts w:ascii="Traditional Arabic" w:hAnsi="Traditional Arabic" w:cs="Traditional Arabic" w:hint="cs"/>
          <w:b/>
          <w:bCs/>
          <w:sz w:val="32"/>
          <w:szCs w:val="32"/>
          <w:rtl/>
          <w:lang w:bidi="ar-DZ"/>
        </w:rPr>
        <w:t>أولا: مفهوم البطالة</w:t>
      </w:r>
    </w:p>
    <w:p w:rsidR="00DB2898" w:rsidRPr="00DE7D53" w:rsidRDefault="00DE7D53"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 xml:space="preserve">   </w:t>
      </w:r>
      <w:r w:rsidR="00DB2898" w:rsidRPr="00DE7D53">
        <w:rPr>
          <w:rFonts w:ascii="Traditional Arabic" w:hAnsi="Traditional Arabic" w:cs="Traditional Arabic"/>
          <w:sz w:val="32"/>
          <w:szCs w:val="32"/>
          <w:rtl/>
        </w:rPr>
        <w:t>تعرف</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البطالة</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على</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أنها</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عدم</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وجود</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عمل</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في</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مجتمع</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ما</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للراغبين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فيه</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والقادرين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عليه</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أي</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أنها</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تعني صفة العاطل عن العمل</w:t>
      </w:r>
      <w:r w:rsidR="00DB2898" w:rsidRPr="00DE7D53">
        <w:rPr>
          <w:rStyle w:val="Appelnotedebasdep"/>
          <w:rFonts w:ascii="Traditional Arabic" w:hAnsi="Traditional Arabic" w:cs="Traditional Arabic"/>
          <w:sz w:val="32"/>
          <w:szCs w:val="32"/>
          <w:rtl/>
        </w:rPr>
        <w:footnoteReference w:id="2"/>
      </w:r>
      <w:r w:rsidR="00DB2898" w:rsidRPr="00DE7D53">
        <w:rPr>
          <w:rFonts w:ascii="Traditional Arabic" w:hAnsi="Traditional Arabic" w:cs="Traditional Arabic"/>
          <w:sz w:val="32"/>
          <w:szCs w:val="32"/>
          <w:rtl/>
        </w:rPr>
        <w:t>. لكن مع هذا هناك أشخاص غير قادرين على العمل مثل: الأطفال ,المرضى كبار السن والذين أحيلوا على التقاعد. بالمقابل هناك من هو قادر على العمل ولا يمكن اعتباره بطالا مثل: الطلبة في الطورين الثانوي والجامعي, ونستبعد من هو قادر على العمل ولا يبحث عنه نظرا لغناه المادي</w:t>
      </w:r>
      <w:r>
        <w:rPr>
          <w:rFonts w:ascii="Traditional Arabic" w:hAnsi="Traditional Arabic" w:cs="Traditional Arabic" w:hint="cs"/>
          <w:sz w:val="32"/>
          <w:szCs w:val="32"/>
          <w:rtl/>
        </w:rPr>
        <w:t xml:space="preserve"> </w:t>
      </w:r>
      <w:r w:rsidR="00DB2898" w:rsidRPr="00DE7D53">
        <w:rPr>
          <w:rFonts w:ascii="Traditional Arabic" w:hAnsi="Traditional Arabic" w:cs="Traditional Arabic"/>
          <w:sz w:val="32"/>
          <w:szCs w:val="32"/>
          <w:rtl/>
        </w:rPr>
        <w:t>وكذلك</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الذين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لديهم</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منصب</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شغل</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و</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يبحثون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عن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أخر</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بأجر</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مرتفع</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ويقومون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بتسجيل</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أنفسهم</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كعاطلين</w:t>
      </w:r>
      <w:r w:rsidR="00DB2898" w:rsidRPr="00DE7D53">
        <w:rPr>
          <w:rFonts w:ascii="Traditional Arabic" w:hAnsi="Traditional Arabic" w:cs="Traditional Arabic"/>
          <w:sz w:val="32"/>
          <w:szCs w:val="32"/>
        </w:rPr>
        <w:t xml:space="preserve">. </w:t>
      </w:r>
      <w:r w:rsidR="00DB2898" w:rsidRPr="00DE7D53">
        <w:rPr>
          <w:rFonts w:ascii="Traditional Arabic" w:hAnsi="Traditional Arabic" w:cs="Traditional Arabic"/>
          <w:sz w:val="32"/>
          <w:szCs w:val="32"/>
          <w:rtl/>
        </w:rPr>
        <w:t>بشكل  عام يمكن القول عن الشخص أنه عاطل عن العمل إذا توفر فيه الشرطان: القدرة على العمل، البحث عن العمل.</w:t>
      </w:r>
    </w:p>
    <w:p w:rsidR="00DB2898" w:rsidRPr="00DE7D53" w:rsidRDefault="00DB2898" w:rsidP="00DE7D53">
      <w:pPr>
        <w:pStyle w:val="Paragraphedeliste"/>
        <w:numPr>
          <w:ilvl w:val="0"/>
          <w:numId w:val="1"/>
        </w:numPr>
        <w:bidi/>
        <w:jc w:val="both"/>
        <w:rPr>
          <w:rFonts w:ascii="Traditional Arabic" w:hAnsi="Traditional Arabic" w:cs="Traditional Arabic"/>
          <w:b/>
          <w:bCs/>
          <w:sz w:val="32"/>
          <w:szCs w:val="32"/>
          <w:lang w:bidi="ar-DZ"/>
        </w:rPr>
      </w:pPr>
      <w:r w:rsidRPr="00DE7D53">
        <w:rPr>
          <w:rFonts w:ascii="Traditional Arabic" w:hAnsi="Traditional Arabic" w:cs="Traditional Arabic"/>
          <w:b/>
          <w:bCs/>
          <w:sz w:val="32"/>
          <w:szCs w:val="32"/>
          <w:rtl/>
        </w:rPr>
        <w:t>أنواع البطالة:</w:t>
      </w:r>
      <w:r w:rsidRPr="00DE7D53">
        <w:rPr>
          <w:rFonts w:ascii="Traditional Arabic" w:hAnsi="Traditional Arabic" w:cs="Traditional Arabic"/>
          <w:sz w:val="32"/>
          <w:szCs w:val="32"/>
          <w:rtl/>
        </w:rPr>
        <w:t xml:space="preserve"> يمكن تصنيف البطالة إلى عدة أنواع مختلفة. لكن بصفة عامة سوف نركز على نوعين رئيسيين 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وهما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الإجبارية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الاختيارية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التعرض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للتقسيمات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المختلفة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يمكن إدراجها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نوع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منهما</w:t>
      </w:r>
      <w:r w:rsidRPr="00DE7D53">
        <w:rPr>
          <w:rStyle w:val="Appelnotedebasdep"/>
          <w:rFonts w:ascii="Traditional Arabic" w:hAnsi="Traditional Arabic" w:cs="Traditional Arabic"/>
          <w:sz w:val="32"/>
          <w:szCs w:val="32"/>
          <w:rtl/>
        </w:rPr>
        <w:footnoteReference w:id="3"/>
      </w:r>
      <w:r w:rsidRPr="00DE7D53">
        <w:rPr>
          <w:rFonts w:ascii="Traditional Arabic" w:hAnsi="Traditional Arabic" w:cs="Traditional Arabic"/>
          <w:sz w:val="32"/>
          <w:szCs w:val="32"/>
          <w:rtl/>
        </w:rPr>
        <w:t>.</w:t>
      </w:r>
    </w:p>
    <w:p w:rsidR="00DB2898" w:rsidRPr="00DE7D53" w:rsidRDefault="00DB2898" w:rsidP="00DE7D53">
      <w:pPr>
        <w:pStyle w:val="Paragraphedeliste"/>
        <w:numPr>
          <w:ilvl w:val="0"/>
          <w:numId w:val="2"/>
        </w:numPr>
        <w:bidi/>
        <w:jc w:val="both"/>
        <w:rPr>
          <w:rFonts w:ascii="Traditional Arabic" w:hAnsi="Traditional Arabic" w:cs="Traditional Arabic"/>
          <w:b/>
          <w:bCs/>
          <w:sz w:val="32"/>
          <w:szCs w:val="32"/>
          <w:lang w:bidi="ar-DZ"/>
        </w:rPr>
      </w:pPr>
      <w:r w:rsidRPr="00DE7D53">
        <w:rPr>
          <w:rFonts w:ascii="Traditional Arabic" w:hAnsi="Traditional Arabic" w:cs="Traditional Arabic"/>
          <w:b/>
          <w:bCs/>
          <w:sz w:val="32"/>
          <w:szCs w:val="32"/>
          <w:rtl/>
        </w:rPr>
        <w:t>البطالة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الإجبارية</w:t>
      </w:r>
      <w:r w:rsidRPr="00DE7D53">
        <w:rPr>
          <w:rFonts w:ascii="Traditional Arabic" w:hAnsi="Traditional Arabic" w:cs="Traditional Arabic"/>
          <w:sz w:val="32"/>
          <w:szCs w:val="32"/>
          <w:rtl/>
        </w:rPr>
        <w:t>: يطلق عليها أحيانا البطالة السافرة وهي تعني حالة وجود شخص قادر على العمل، ويبحث</w:t>
      </w:r>
      <w:r w:rsidRPr="00DE7D53">
        <w:rPr>
          <w:rFonts w:ascii="Traditional Arabic" w:hAnsi="Traditional Arabic" w:cs="Traditional Arabic"/>
          <w:b/>
          <w:bCs/>
          <w:sz w:val="32"/>
          <w:szCs w:val="32"/>
          <w:rtl/>
        </w:rPr>
        <w:t xml:space="preserve"> </w:t>
      </w:r>
      <w:r w:rsidRPr="00DE7D53">
        <w:rPr>
          <w:rFonts w:ascii="Traditional Arabic" w:hAnsi="Traditional Arabic" w:cs="Traditional Arabic"/>
          <w:sz w:val="32"/>
          <w:szCs w:val="32"/>
          <w:rtl/>
        </w:rPr>
        <w:t>عنه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بشكل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أجر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سائد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لكنه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يجده</w:t>
      </w:r>
      <w:r w:rsidRPr="00DE7D53">
        <w:rPr>
          <w:rFonts w:ascii="Traditional Arabic" w:hAnsi="Traditional Arabic" w:cs="Traditional Arabic"/>
          <w:sz w:val="32"/>
          <w:szCs w:val="32"/>
        </w:rPr>
        <w:t xml:space="preserve"> </w:t>
      </w:r>
      <w:r w:rsidR="00DE7D53" w:rsidRPr="00DE7D53">
        <w:rPr>
          <w:rFonts w:ascii="Traditional Arabic" w:hAnsi="Traditional Arabic" w:cs="Traditional Arabic"/>
          <w:sz w:val="32"/>
          <w:szCs w:val="32"/>
          <w:rtl/>
        </w:rPr>
        <w:t>(</w:t>
      </w:r>
      <w:r w:rsidRPr="00DE7D53">
        <w:rPr>
          <w:rFonts w:ascii="Traditional Arabic" w:hAnsi="Traditional Arabic" w:cs="Traditional Arabic"/>
          <w:sz w:val="32"/>
          <w:szCs w:val="32"/>
          <w:rtl/>
        </w:rPr>
        <w:t>العمل</w:t>
      </w:r>
      <w:r w:rsidR="00DE7D53" w:rsidRPr="00DE7D53">
        <w:rPr>
          <w:rFonts w:ascii="Traditional Arabic" w:hAnsi="Traditional Arabic" w:cs="Traditional Arabic"/>
          <w:sz w:val="32"/>
          <w:szCs w:val="32"/>
          <w:rtl/>
        </w:rPr>
        <w:t>)</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حيث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يبقى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مجبرا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التعطل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غير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إرادته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أواختياره.</w:t>
      </w:r>
    </w:p>
    <w:p w:rsidR="00DB2898" w:rsidRPr="00DE7D53" w:rsidRDefault="00DB2898" w:rsidP="00DE7D53">
      <w:pPr>
        <w:pStyle w:val="Paragraphedeliste"/>
        <w:bidi/>
        <w:ind w:left="1440"/>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يندرج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مفهوم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الإجبارية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أيضا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الدورية.</w:t>
      </w:r>
    </w:p>
    <w:p w:rsidR="00DB2898" w:rsidRPr="00DE7D53" w:rsidRDefault="00DB2898" w:rsidP="00DE7D53">
      <w:pPr>
        <w:pStyle w:val="Paragraphedeliste"/>
        <w:numPr>
          <w:ilvl w:val="1"/>
          <w:numId w:val="2"/>
        </w:num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rPr>
        <w:t>البطالة الدورية</w:t>
      </w:r>
      <w:r w:rsidRPr="00DE7D53">
        <w:rPr>
          <w:rStyle w:val="Appelnotedebasdep"/>
          <w:rFonts w:ascii="Traditional Arabic" w:hAnsi="Traditional Arabic" w:cs="Traditional Arabic"/>
          <w:b/>
          <w:bCs/>
          <w:sz w:val="32"/>
          <w:szCs w:val="32"/>
          <w:rtl/>
        </w:rPr>
        <w:footnoteReference w:id="4"/>
      </w:r>
      <w:r w:rsidRPr="00DE7D53">
        <w:rPr>
          <w:rFonts w:ascii="Traditional Arabic" w:hAnsi="Traditional Arabic" w:cs="Traditional Arabic"/>
          <w:b/>
          <w:bCs/>
          <w:sz w:val="32"/>
          <w:szCs w:val="32"/>
          <w:rtl/>
        </w:rPr>
        <w:t>:</w:t>
      </w:r>
      <w:r>
        <w:rPr>
          <w:rFonts w:ascii="Simplified Arabic" w:hAnsi="Simplified Arabic" w:cs="Simplified Arabic"/>
          <w:b/>
          <w:bCs/>
          <w:sz w:val="28"/>
          <w:szCs w:val="28"/>
        </w:rPr>
        <w:t xml:space="preserve"> </w:t>
      </w:r>
      <w:r>
        <w:rPr>
          <w:rFonts w:ascii="Simplified Arabic" w:hAnsi="Simplified Arabic" w:cs="Simplified Arabic"/>
          <w:sz w:val="28"/>
          <w:szCs w:val="28"/>
          <w:rtl/>
        </w:rPr>
        <w:t>هي</w:t>
      </w:r>
      <w:r>
        <w:rPr>
          <w:rFonts w:ascii="Simplified Arabic" w:hAnsi="Simplified Arabic" w:cs="Simplified Arabic"/>
          <w:sz w:val="28"/>
          <w:szCs w:val="28"/>
        </w:rPr>
        <w:t xml:space="preserve"> </w:t>
      </w:r>
      <w:r>
        <w:rPr>
          <w:rFonts w:ascii="Simplified Arabic" w:hAnsi="Simplified Arabic" w:cs="Simplified Arabic"/>
          <w:sz w:val="28"/>
          <w:szCs w:val="28"/>
          <w:rtl/>
        </w:rPr>
        <w:t>البطالة</w:t>
      </w:r>
      <w:r>
        <w:rPr>
          <w:rFonts w:ascii="Simplified Arabic" w:hAnsi="Simplified Arabic" w:cs="Simplified Arabic"/>
          <w:sz w:val="28"/>
          <w:szCs w:val="28"/>
        </w:rPr>
        <w:t xml:space="preserve"> </w:t>
      </w:r>
      <w:r>
        <w:rPr>
          <w:rFonts w:ascii="Simplified Arabic" w:hAnsi="Simplified Arabic" w:cs="Simplified Arabic"/>
          <w:sz w:val="28"/>
          <w:szCs w:val="28"/>
          <w:rtl/>
        </w:rPr>
        <w:t>المرتبطة</w:t>
      </w:r>
      <w:r>
        <w:rPr>
          <w:rFonts w:ascii="Simplified Arabic" w:hAnsi="Simplified Arabic" w:cs="Simplified Arabic"/>
          <w:sz w:val="28"/>
          <w:szCs w:val="28"/>
        </w:rPr>
        <w:t xml:space="preserve"> </w:t>
      </w:r>
      <w:r>
        <w:rPr>
          <w:rFonts w:ascii="Simplified Arabic" w:hAnsi="Simplified Arabic" w:cs="Simplified Arabic"/>
          <w:sz w:val="28"/>
          <w:szCs w:val="28"/>
          <w:rtl/>
        </w:rPr>
        <w:t>بالدورة</w:t>
      </w:r>
      <w:r>
        <w:rPr>
          <w:rFonts w:ascii="Simplified Arabic" w:hAnsi="Simplified Arabic" w:cs="Simplified Arabic"/>
          <w:sz w:val="28"/>
          <w:szCs w:val="28"/>
        </w:rPr>
        <w:t xml:space="preserve"> </w:t>
      </w:r>
      <w:r w:rsidRPr="00DE7D53">
        <w:rPr>
          <w:rFonts w:ascii="Traditional Arabic" w:hAnsi="Traditional Arabic" w:cs="Traditional Arabic"/>
          <w:sz w:val="32"/>
          <w:szCs w:val="32"/>
          <w:rtl/>
        </w:rPr>
        <w:t>الاقتصادية 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تظهر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فترات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الكساد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تنتج 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انكماش</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الإنتاج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بسبب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نقص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الطلب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المنتجات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مثلا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بالتالي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تتوقف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بعض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المشاريع كليا أو جزئيا مما يؤدي إلى تسريح عدد من القوة العاملة، وهذا النوع من البطالة يسمى" البطالة العابرة</w:t>
      </w:r>
      <w:r w:rsidRPr="00DE7D53">
        <w:rPr>
          <w:rFonts w:ascii="Traditional Arabic" w:hAnsi="Traditional Arabic" w:cs="Traditional Arabic"/>
          <w:sz w:val="32"/>
          <w:szCs w:val="32"/>
        </w:rPr>
        <w:t xml:space="preserve"> " </w:t>
      </w:r>
      <w:r w:rsidRPr="00DE7D53">
        <w:rPr>
          <w:rFonts w:ascii="Traditional Arabic" w:hAnsi="Traditional Arabic" w:cs="Traditional Arabic"/>
          <w:sz w:val="32"/>
          <w:szCs w:val="32"/>
          <w:rtl/>
        </w:rPr>
        <w:t>ويظهر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المتقدمة</w:t>
      </w:r>
      <w:r w:rsidRPr="00DE7D53">
        <w:rPr>
          <w:rFonts w:ascii="Traditional Arabic" w:hAnsi="Traditional Arabic" w:cs="Traditional Arabic"/>
          <w:sz w:val="32"/>
          <w:szCs w:val="32"/>
        </w:rPr>
        <w:t>.</w:t>
      </w:r>
    </w:p>
    <w:p w:rsidR="00DB2898" w:rsidRPr="00DE7D53" w:rsidRDefault="00DB2898" w:rsidP="00DE7D53">
      <w:pPr>
        <w:pStyle w:val="Paragraphedeliste"/>
        <w:numPr>
          <w:ilvl w:val="0"/>
          <w:numId w:val="2"/>
        </w:numPr>
        <w:bidi/>
        <w:jc w:val="both"/>
        <w:rPr>
          <w:rFonts w:ascii="Traditional Arabic" w:hAnsi="Traditional Arabic" w:cs="Traditional Arabic"/>
          <w:b/>
          <w:bCs/>
          <w:sz w:val="32"/>
          <w:szCs w:val="32"/>
          <w:lang w:bidi="ar-DZ"/>
        </w:rPr>
      </w:pPr>
      <w:r w:rsidRPr="00DE7D53">
        <w:rPr>
          <w:rFonts w:ascii="Traditional Arabic" w:hAnsi="Traditional Arabic" w:cs="Traditional Arabic"/>
          <w:b/>
          <w:bCs/>
          <w:sz w:val="32"/>
          <w:szCs w:val="32"/>
          <w:rtl/>
          <w:lang w:bidi="ar-DZ"/>
        </w:rPr>
        <w:t xml:space="preserve">البطالة الاختيارية: </w:t>
      </w:r>
      <w:r w:rsidRPr="00DE7D53">
        <w:rPr>
          <w:rFonts w:ascii="Traditional Arabic" w:hAnsi="Traditional Arabic" w:cs="Traditional Arabic"/>
          <w:sz w:val="32"/>
          <w:szCs w:val="32"/>
          <w:rtl/>
        </w:rPr>
        <w:t>تظهر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عندما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يقوم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بالتعطل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بمحض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إرادته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سيطرة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إجبار و يندرج تحت هذا النوع من البطالة ما يعرف ب :</w:t>
      </w:r>
    </w:p>
    <w:p w:rsidR="00DB2898" w:rsidRPr="00DE7D53" w:rsidRDefault="00DB2898" w:rsidP="00DE7D53">
      <w:pPr>
        <w:pStyle w:val="Paragraphedeliste"/>
        <w:bidi/>
        <w:ind w:left="1440"/>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lang w:bidi="ar-DZ"/>
        </w:rPr>
        <w:lastRenderedPageBreak/>
        <w:t>1.2البطالة الاحتكاكية</w:t>
      </w:r>
      <w:r w:rsidRPr="00DE7D53">
        <w:rPr>
          <w:rStyle w:val="Appelnotedebasdep"/>
          <w:rFonts w:ascii="Traditional Arabic" w:hAnsi="Traditional Arabic" w:cs="Traditional Arabic"/>
          <w:b/>
          <w:bCs/>
          <w:sz w:val="32"/>
          <w:szCs w:val="32"/>
          <w:rtl/>
          <w:lang w:bidi="ar-DZ"/>
        </w:rPr>
        <w:footnoteReference w:id="5"/>
      </w:r>
      <w:r w:rsidRPr="00DE7D53">
        <w:rPr>
          <w:rFonts w:ascii="Traditional Arabic" w:hAnsi="Traditional Arabic" w:cs="Traditional Arabic"/>
          <w:b/>
          <w:bCs/>
          <w:sz w:val="32"/>
          <w:szCs w:val="32"/>
          <w:rtl/>
          <w:lang w:bidi="ar-DZ"/>
        </w:rPr>
        <w:t xml:space="preserve">: </w:t>
      </w:r>
      <w:r w:rsidRPr="00DE7D53">
        <w:rPr>
          <w:rFonts w:ascii="Traditional Arabic" w:hAnsi="Traditional Arabic" w:cs="Traditional Arabic"/>
          <w:sz w:val="32"/>
          <w:szCs w:val="32"/>
          <w:rtl/>
        </w:rPr>
        <w:t>تعني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وجود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الفرد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تعطل،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نتيجة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للوقت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ينقضي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عليه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بسبب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بحثه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 يجد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المناسب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عدم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عثور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صاحب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المناسبة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للوظائف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الشاغرة</w:t>
      </w:r>
      <w:r w:rsidRPr="00DE7D53">
        <w:rPr>
          <w:rFonts w:ascii="Traditional Arabic" w:hAnsi="Traditional Arabic" w:cs="Traditional Arabic"/>
          <w:sz w:val="32"/>
          <w:szCs w:val="32"/>
        </w:rPr>
        <w:t>.</w:t>
      </w:r>
    </w:p>
    <w:p w:rsidR="00DB2898" w:rsidRPr="00DE7D53" w:rsidRDefault="00DB2898" w:rsidP="00DE7D53">
      <w:pPr>
        <w:pStyle w:val="Paragraphedeliste"/>
        <w:bidi/>
        <w:ind w:left="1440"/>
        <w:jc w:val="both"/>
        <w:rPr>
          <w:rFonts w:ascii="Traditional Arabic" w:hAnsi="Traditional Arabic" w:cs="Traditional Arabic"/>
          <w:sz w:val="32"/>
          <w:szCs w:val="32"/>
          <w:rtl/>
          <w:lang w:bidi="ar-DZ"/>
        </w:rPr>
      </w:pPr>
      <w:r w:rsidRPr="00DE7D53">
        <w:rPr>
          <w:rFonts w:ascii="Traditional Arabic" w:hAnsi="Traditional Arabic" w:cs="Traditional Arabic"/>
          <w:b/>
          <w:bCs/>
          <w:sz w:val="32"/>
          <w:szCs w:val="32"/>
          <w:rtl/>
          <w:lang w:bidi="ar-DZ"/>
        </w:rPr>
        <w:t>2.2 البطالة الهيكلية:</w:t>
      </w:r>
      <w:r w:rsidRPr="00DE7D53">
        <w:rPr>
          <w:rFonts w:ascii="Traditional Arabic" w:hAnsi="Traditional Arabic" w:cs="Traditional Arabic"/>
          <w:sz w:val="32"/>
          <w:szCs w:val="32"/>
          <w:rtl/>
        </w:rPr>
        <w:t xml:space="preserve"> </w:t>
      </w:r>
      <w:r w:rsidRPr="00DE7D53">
        <w:rPr>
          <w:rFonts w:ascii="Traditional Arabic" w:hAnsi="Traditional Arabic" w:cs="Traditional Arabic"/>
          <w:sz w:val="32"/>
          <w:szCs w:val="32"/>
          <w:rtl/>
          <w:lang w:bidi="ar-DZ"/>
        </w:rPr>
        <w:t>يمكن إرجاع وجود البطالة الهيكلية إلى عاملين</w:t>
      </w:r>
      <w:r w:rsidRPr="00DE7D53">
        <w:rPr>
          <w:rStyle w:val="Appelnotedebasdep"/>
          <w:rFonts w:ascii="Traditional Arabic" w:hAnsi="Traditional Arabic" w:cs="Traditional Arabic"/>
          <w:sz w:val="32"/>
          <w:szCs w:val="32"/>
          <w:rtl/>
          <w:lang w:bidi="ar-DZ"/>
        </w:rPr>
        <w:footnoteReference w:id="6"/>
      </w:r>
      <w:r w:rsidRPr="00DE7D53">
        <w:rPr>
          <w:rFonts w:ascii="Traditional Arabic" w:hAnsi="Traditional Arabic" w:cs="Traditional Arabic"/>
          <w:sz w:val="32"/>
          <w:szCs w:val="32"/>
          <w:rtl/>
          <w:lang w:bidi="ar-DZ"/>
        </w:rPr>
        <w:t>:</w:t>
      </w:r>
    </w:p>
    <w:p w:rsidR="00DB2898" w:rsidRPr="00DE7D53" w:rsidRDefault="00DB2898" w:rsidP="00DE7D53">
      <w:pPr>
        <w:pStyle w:val="Paragraphedeliste"/>
        <w:bidi/>
        <w:ind w:left="1440"/>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rPr>
        <w:t>العامل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الأول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tl/>
        </w:rPr>
        <w:t>يفسر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وجود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النوع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عدم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التوافق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المهارات المطلوبة لفرص العمل المتاحة وبين المهارات التي يملكها الأفراد الباحثين عن العمل. كذلك عدم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التوافق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المناطق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الجغرافية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توجد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فرص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المناطق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الجغرافية 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يوجد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الأفراد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الباحثون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w:t>
      </w:r>
    </w:p>
    <w:p w:rsidR="00DB2898" w:rsidRPr="00DE7D53" w:rsidRDefault="00DB2898" w:rsidP="00DE7D53">
      <w:pPr>
        <w:pStyle w:val="Paragraphedeliste"/>
        <w:bidi/>
        <w:ind w:left="1440"/>
        <w:jc w:val="both"/>
        <w:rPr>
          <w:rFonts w:ascii="Traditional Arabic" w:hAnsi="Traditional Arabic" w:cs="Traditional Arabic"/>
          <w:sz w:val="32"/>
          <w:szCs w:val="32"/>
          <w:rtl/>
          <w:lang w:bidi="ar-DZ"/>
        </w:rPr>
      </w:pPr>
      <w:r w:rsidRPr="00DE7D53">
        <w:rPr>
          <w:rFonts w:ascii="Traditional Arabic" w:hAnsi="Traditional Arabic" w:cs="Traditional Arabic"/>
          <w:b/>
          <w:bCs/>
          <w:sz w:val="32"/>
          <w:szCs w:val="32"/>
          <w:rtl/>
        </w:rPr>
        <w:t>العامل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الثاني</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tl/>
        </w:rPr>
        <w:t>يرجع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سبب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وجود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الهيكلية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ضعف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المقدرة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الاستيعابية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للاقتصاد الوطني، والتي تنشأ أساسا بسبب عدم التناسب بين حجم فرص العمل الجديدة التي يمكن أن يخلقها الاقتصاد الوطني وبين حجم الداخلين الجدد لسوق العمل سنويا.</w:t>
      </w:r>
    </w:p>
    <w:p w:rsidR="00DB2898" w:rsidRPr="00DE7D53" w:rsidRDefault="00DB2898" w:rsidP="00DE7D53">
      <w:pPr>
        <w:bidi/>
        <w:jc w:val="both"/>
        <w:rPr>
          <w:rFonts w:ascii="Traditional Arabic" w:hAnsi="Traditional Arabic" w:cs="Traditional Arabic"/>
          <w:b/>
          <w:bCs/>
          <w:sz w:val="32"/>
          <w:szCs w:val="32"/>
          <w:rtl/>
        </w:rPr>
      </w:pPr>
      <w:r w:rsidRPr="00DE7D53">
        <w:rPr>
          <w:rFonts w:ascii="Traditional Arabic" w:hAnsi="Traditional Arabic" w:cs="Traditional Arabic"/>
          <w:b/>
          <w:bCs/>
          <w:sz w:val="32"/>
          <w:szCs w:val="32"/>
          <w:rtl/>
          <w:lang w:bidi="ar-DZ"/>
        </w:rPr>
        <w:t xml:space="preserve">ثانيا: </w:t>
      </w:r>
      <w:r w:rsidRPr="00DE7D53">
        <w:rPr>
          <w:rFonts w:ascii="Traditional Arabic" w:hAnsi="Traditional Arabic" w:cs="Traditional Arabic"/>
          <w:b/>
          <w:bCs/>
          <w:sz w:val="32"/>
          <w:szCs w:val="32"/>
          <w:rtl/>
        </w:rPr>
        <w:t>تشخيص</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ظاهرة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البطالة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في</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الجزائر</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الأسباب</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و</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الخصائص</w:t>
      </w:r>
      <w:r w:rsidRPr="00DE7D53">
        <w:rPr>
          <w:rFonts w:ascii="Traditional Arabic" w:hAnsi="Traditional Arabic" w:cs="Traditional Arabic"/>
          <w:b/>
          <w:bCs/>
          <w:sz w:val="32"/>
          <w:szCs w:val="32"/>
        </w:rPr>
        <w:t>(</w:t>
      </w:r>
    </w:p>
    <w:p w:rsidR="00DB2898" w:rsidRPr="00DE7D53" w:rsidRDefault="00DB2898"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يكتسي الشغل أهمية كبرى في دفع التنمية الاقتصادية و الاجتماعية في كل دول العالم من خلال محاربة البطالة و التوجيه الفعال للمورد البشري عبر قنوات الانتاج و التراكم خاصة في الجزائر التي تمتلك ثروة شبانية، الا أنها تعاني من معدل مرتفع للبطالة و التي مست مختلف شرائح المجتمع حتى شباب خريجي الجامعات.</w:t>
      </w:r>
    </w:p>
    <w:p w:rsidR="00DB2898" w:rsidRPr="00DE7D53" w:rsidRDefault="00DB2898" w:rsidP="00DE7D53">
      <w:pPr>
        <w:pStyle w:val="Paragraphedeliste"/>
        <w:numPr>
          <w:ilvl w:val="0"/>
          <w:numId w:val="3"/>
        </w:numPr>
        <w:bidi/>
        <w:jc w:val="both"/>
        <w:rPr>
          <w:rFonts w:ascii="Traditional Arabic" w:hAnsi="Traditional Arabic" w:cs="Traditional Arabic"/>
          <w:b/>
          <w:bCs/>
          <w:sz w:val="32"/>
          <w:szCs w:val="32"/>
        </w:rPr>
      </w:pPr>
      <w:r w:rsidRPr="00DE7D53">
        <w:rPr>
          <w:rFonts w:ascii="Traditional Arabic" w:hAnsi="Traditional Arabic" w:cs="Traditional Arabic"/>
          <w:b/>
          <w:bCs/>
          <w:sz w:val="32"/>
          <w:szCs w:val="32"/>
          <w:rtl/>
        </w:rPr>
        <w:t xml:space="preserve">أسباب البطالة في الجزائر: </w:t>
      </w:r>
      <w:r w:rsidRPr="00DE7D53">
        <w:rPr>
          <w:rFonts w:ascii="Traditional Arabic" w:hAnsi="Traditional Arabic" w:cs="Traditional Arabic"/>
          <w:sz w:val="32"/>
          <w:szCs w:val="32"/>
          <w:rtl/>
        </w:rPr>
        <w:t>من بين أسباب البطالة في الجزائر نجد</w:t>
      </w:r>
      <w:r w:rsidRPr="00DE7D53">
        <w:rPr>
          <w:rStyle w:val="Appelnotedebasdep"/>
          <w:rFonts w:ascii="Traditional Arabic" w:hAnsi="Traditional Arabic" w:cs="Traditional Arabic"/>
          <w:sz w:val="32"/>
          <w:szCs w:val="32"/>
          <w:rtl/>
        </w:rPr>
        <w:footnoteReference w:id="7"/>
      </w:r>
      <w:r w:rsidRPr="00DE7D53">
        <w:rPr>
          <w:rFonts w:ascii="Traditional Arabic" w:hAnsi="Traditional Arabic" w:cs="Traditional Arabic"/>
          <w:b/>
          <w:bCs/>
          <w:sz w:val="32"/>
          <w:szCs w:val="32"/>
          <w:rtl/>
        </w:rPr>
        <w:t xml:space="preserve"> :</w:t>
      </w:r>
    </w:p>
    <w:p w:rsidR="00DB2898"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rPr>
        <w:t>تدخل الدولة في السير العادي لعمل السوق الحرة و خاصة فيما يخص تدخلها في ضمان حد أدنى للأجور، اذ ان تخفيض الأجور و الضرائب هما الكفيلان بتشجيع الاستثمار و بالتالي خلق الثروات و فرص العمل.</w:t>
      </w:r>
    </w:p>
    <w:p w:rsidR="00DB2898"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rPr>
        <w:t>استناد الاقتصاد الجزائري على قطاع المحروقات و ضعف القطاعات الباقية التي لا تمثل سوى 2</w:t>
      </w:r>
      <w:r w:rsidRPr="00DE7D53">
        <w:rPr>
          <w:rFonts w:ascii="Traditional Arabic" w:hAnsi="Traditional Arabic" w:cs="Traditional Arabic"/>
          <w:sz w:val="32"/>
          <w:szCs w:val="32"/>
          <w:rtl/>
          <w:lang w:bidi="ar-DZ"/>
        </w:rPr>
        <w:t>% من الميزان التجاري الجزائري.</w:t>
      </w:r>
    </w:p>
    <w:p w:rsidR="00DB2898"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lang w:bidi="ar-DZ"/>
        </w:rPr>
        <w:t>عزوف الرأسماليين عن الاستثمار اذا لم يؤدي الانتاج الى ربح صافي يلبي طموحاتهم.</w:t>
      </w:r>
    </w:p>
    <w:p w:rsidR="00DB2898"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lang w:bidi="ar-DZ"/>
        </w:rPr>
        <w:lastRenderedPageBreak/>
        <w:t>التزايد السكاني.</w:t>
      </w:r>
    </w:p>
    <w:p w:rsidR="00DB2898"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lang w:bidi="ar-DZ"/>
        </w:rPr>
        <w:t>التزايد المستمر في استعمال الالات و ارتفاع الانتاجية مما يستدعي خفض مدة العمل و تسريح العمال.</w:t>
      </w:r>
    </w:p>
    <w:p w:rsidR="00867CAC" w:rsidRPr="00DE7D53" w:rsidRDefault="00DB2898" w:rsidP="00DE7D53">
      <w:pPr>
        <w:pStyle w:val="Paragraphedeliste"/>
        <w:numPr>
          <w:ilvl w:val="0"/>
          <w:numId w:val="4"/>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lang w:bidi="ar-DZ"/>
        </w:rPr>
        <w:t>الأزمة الأمنية التي عصفت بالبلاد و أدت الى تراجع مستوى الاستثمار الداخلي او القادم من الخارج و الذي تعتبر من أهم العناصر للقضاء على البطالة.</w:t>
      </w:r>
    </w:p>
    <w:p w:rsidR="00DB2898" w:rsidRPr="00DE7D53" w:rsidRDefault="00DB2898" w:rsidP="00DE7D53">
      <w:pPr>
        <w:pStyle w:val="Paragraphedeliste"/>
        <w:numPr>
          <w:ilvl w:val="0"/>
          <w:numId w:val="3"/>
        </w:numPr>
        <w:bidi/>
        <w:jc w:val="both"/>
        <w:rPr>
          <w:rFonts w:ascii="Traditional Arabic" w:hAnsi="Traditional Arabic" w:cs="Traditional Arabic"/>
          <w:b/>
          <w:bCs/>
          <w:sz w:val="32"/>
          <w:szCs w:val="32"/>
          <w:rtl/>
        </w:rPr>
      </w:pPr>
      <w:r w:rsidRPr="00DE7D53">
        <w:rPr>
          <w:rFonts w:ascii="Traditional Arabic" w:hAnsi="Traditional Arabic" w:cs="Traditional Arabic"/>
          <w:b/>
          <w:bCs/>
          <w:sz w:val="32"/>
          <w:szCs w:val="32"/>
          <w:rtl/>
        </w:rPr>
        <w:t xml:space="preserve">خصائص البطالة في الجزائر: </w:t>
      </w:r>
      <w:r w:rsidRPr="00DE7D53">
        <w:rPr>
          <w:rFonts w:ascii="Traditional Arabic" w:hAnsi="Traditional Arabic" w:cs="Traditional Arabic"/>
          <w:sz w:val="32"/>
          <w:szCs w:val="32"/>
          <w:rtl/>
        </w:rPr>
        <w:t>تتميز</w:t>
      </w:r>
      <w:r w:rsidRPr="00DE7D53">
        <w:rPr>
          <w:rFonts w:ascii="Traditional Arabic" w:hAnsi="Traditional Arabic" w:cs="Traditional Arabic"/>
          <w:b/>
          <w:bCs/>
          <w:sz w:val="32"/>
          <w:szCs w:val="32"/>
          <w:rtl/>
        </w:rPr>
        <w:t xml:space="preserve"> </w:t>
      </w:r>
      <w:r w:rsidRPr="00DE7D53">
        <w:rPr>
          <w:rFonts w:ascii="Traditional Arabic" w:hAnsi="Traditional Arabic" w:cs="Traditional Arabic"/>
          <w:sz w:val="32"/>
          <w:szCs w:val="32"/>
          <w:rtl/>
        </w:rPr>
        <w:t>البطالة في الجزائر بالخصائص التالية</w:t>
      </w:r>
      <w:r w:rsidRPr="00DE7D53">
        <w:rPr>
          <w:rFonts w:ascii="Traditional Arabic" w:hAnsi="Traditional Arabic" w:cs="Traditional Arabic"/>
          <w:b/>
          <w:bCs/>
          <w:sz w:val="32"/>
          <w:szCs w:val="32"/>
          <w:rtl/>
        </w:rPr>
        <w:t xml:space="preserve"> </w:t>
      </w:r>
      <w:r w:rsidRPr="00DE7D53">
        <w:rPr>
          <w:rStyle w:val="Appelnotedebasdep"/>
          <w:rFonts w:ascii="Traditional Arabic" w:hAnsi="Traditional Arabic" w:cs="Traditional Arabic"/>
          <w:b/>
          <w:bCs/>
          <w:sz w:val="32"/>
          <w:szCs w:val="32"/>
          <w:rtl/>
        </w:rPr>
        <w:footnoteReference w:id="8"/>
      </w:r>
      <w:r w:rsidRPr="00DE7D53">
        <w:rPr>
          <w:rFonts w:ascii="Traditional Arabic" w:hAnsi="Traditional Arabic" w:cs="Traditional Arabic"/>
          <w:b/>
          <w:bCs/>
          <w:sz w:val="32"/>
          <w:szCs w:val="32"/>
          <w:rtl/>
        </w:rPr>
        <w:t>:</w:t>
      </w:r>
    </w:p>
    <w:p w:rsidR="00DB2898" w:rsidRPr="00DE7D53" w:rsidRDefault="00DB2898" w:rsidP="00DE7D53">
      <w:pPr>
        <w:pStyle w:val="Paragraphedeliste"/>
        <w:numPr>
          <w:ilvl w:val="0"/>
          <w:numId w:val="1"/>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البطالة في عالم الريف في ارتفاع رغم المخطط الوطني للتنمية الريفية و ذلك راجع لعزوف الشباب خريجي الجامعات من مزاولة الأعمال الفلاحية لأسباب اقتصادية و البحث عن الأعمال قليلة الجهد كثيرة المكسب حيث انتقلت نسبة البطالة سنة 2001 من 37.8% الى 42.4% سنة2005.</w:t>
      </w:r>
    </w:p>
    <w:p w:rsidR="00867CAC" w:rsidRPr="00DE7D53" w:rsidRDefault="00867CAC" w:rsidP="00DE7D53">
      <w:pPr>
        <w:pStyle w:val="Paragraphedeliste"/>
        <w:numPr>
          <w:ilvl w:val="0"/>
          <w:numId w:val="1"/>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أكثر من 69% من البطالين لم يسبق لهم العمل و تنحصر أعمارهم ما بين 16-19 سنة.</w:t>
      </w:r>
    </w:p>
    <w:p w:rsidR="00867CAC" w:rsidRPr="00DE7D53" w:rsidRDefault="00867CAC" w:rsidP="00DE7D53">
      <w:pPr>
        <w:pStyle w:val="Paragraphedeliste"/>
        <w:numPr>
          <w:ilvl w:val="0"/>
          <w:numId w:val="1"/>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أغلب البطالين  من فئة الذكور و لا تمثل فئة الاناث سوى20.4% من طالبي العمل.</w:t>
      </w:r>
    </w:p>
    <w:p w:rsidR="00867CAC" w:rsidRPr="00DE7D53" w:rsidRDefault="00867CAC" w:rsidP="00DE7D53">
      <w:pPr>
        <w:pStyle w:val="Paragraphedeliste"/>
        <w:bidi/>
        <w:ind w:left="502"/>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lang w:bidi="ar-DZ"/>
        </w:rPr>
        <w:t>من خلال هذه الخصائص نستشف ما يلي:</w:t>
      </w:r>
    </w:p>
    <w:p w:rsidR="00867CAC" w:rsidRPr="00DE7D53" w:rsidRDefault="00867CAC" w:rsidP="00DE7D53">
      <w:pPr>
        <w:pStyle w:val="Paragraphedeliste"/>
        <w:numPr>
          <w:ilvl w:val="0"/>
          <w:numId w:val="6"/>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ارتفاع نسبة البطالة في الريف يعود الى نمو الشغل في المناطق الحضرية.</w:t>
      </w:r>
    </w:p>
    <w:p w:rsidR="00867CAC" w:rsidRPr="00DE7D53" w:rsidRDefault="00867CAC" w:rsidP="00DE7D53">
      <w:pPr>
        <w:pStyle w:val="Paragraphedeliste"/>
        <w:numPr>
          <w:ilvl w:val="0"/>
          <w:numId w:val="6"/>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الجزائر لم تستغل أهم جزء من الطاقة الانتاجية لمجتمعها و هو الشباب الذين تتراوح أعمارهم ما بين 16-19 سنة و هذا للأسباب التالية :</w:t>
      </w:r>
    </w:p>
    <w:p w:rsidR="00867CAC" w:rsidRPr="00DE7D53" w:rsidRDefault="00867CAC" w:rsidP="00DE7D53">
      <w:pPr>
        <w:pStyle w:val="Paragraphedeliste"/>
        <w:numPr>
          <w:ilvl w:val="0"/>
          <w:numId w:val="7"/>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الرسوب المدرسي.</w:t>
      </w:r>
    </w:p>
    <w:p w:rsidR="00867CAC" w:rsidRPr="00DE7D53" w:rsidRDefault="00867CAC" w:rsidP="00DE7D53">
      <w:pPr>
        <w:pStyle w:val="Paragraphedeliste"/>
        <w:numPr>
          <w:ilvl w:val="0"/>
          <w:numId w:val="7"/>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ترك المدرسة لظروف اجتماعية.</w:t>
      </w:r>
    </w:p>
    <w:p w:rsidR="00867CAC" w:rsidRPr="00DE7D53" w:rsidRDefault="00867CAC" w:rsidP="00DE7D53">
      <w:pPr>
        <w:pStyle w:val="Paragraphedeliste"/>
        <w:numPr>
          <w:ilvl w:val="0"/>
          <w:numId w:val="7"/>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النظام التربوي و التكويني لا يستجيبان لمتطلبات السوق الجديدة في مجال العمل.</w:t>
      </w:r>
    </w:p>
    <w:p w:rsidR="00867CAC" w:rsidRPr="00DE7D53" w:rsidRDefault="00867CAC" w:rsidP="00DE7D53">
      <w:pPr>
        <w:pStyle w:val="Paragraphedeliste"/>
        <w:numPr>
          <w:ilvl w:val="0"/>
          <w:numId w:val="9"/>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كما ارتفعت نسبة المشاركة لفئة الاناث في سوق العمل و هذا راجع للأسباب التالية:</w:t>
      </w:r>
    </w:p>
    <w:p w:rsidR="00867CAC" w:rsidRPr="00DE7D53" w:rsidRDefault="00867CAC" w:rsidP="00DE7D53">
      <w:pPr>
        <w:pStyle w:val="Paragraphedeliste"/>
        <w:numPr>
          <w:ilvl w:val="0"/>
          <w:numId w:val="10"/>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تدني دخل العائلة.</w:t>
      </w:r>
    </w:p>
    <w:p w:rsidR="00867CAC" w:rsidRPr="00DE7D53" w:rsidRDefault="00867CAC" w:rsidP="00DE7D53">
      <w:pPr>
        <w:pStyle w:val="Paragraphedeliste"/>
        <w:numPr>
          <w:ilvl w:val="0"/>
          <w:numId w:val="10"/>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تغيير نظرة المجتمع الجزائري لعمل المرأة.</w:t>
      </w:r>
    </w:p>
    <w:p w:rsidR="00867CAC" w:rsidRPr="00DE7D53" w:rsidRDefault="00867CAC" w:rsidP="00DE7D53">
      <w:pPr>
        <w:pStyle w:val="Paragraphedeliste"/>
        <w:numPr>
          <w:ilvl w:val="0"/>
          <w:numId w:val="10"/>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ارتفاع مستوى التعليم لدى الاناث.</w:t>
      </w:r>
    </w:p>
    <w:p w:rsidR="00867CAC" w:rsidRPr="00DE7D53" w:rsidRDefault="00867CAC" w:rsidP="00DE7D53">
      <w:p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lang w:bidi="ar-DZ"/>
        </w:rPr>
        <w:lastRenderedPageBreak/>
        <w:t>ثالثا:</w:t>
      </w:r>
      <w:r w:rsidRPr="00DE7D53">
        <w:rPr>
          <w:rFonts w:ascii="Traditional Arabic" w:hAnsi="Traditional Arabic" w:cs="Traditional Arabic"/>
          <w:sz w:val="32"/>
          <w:szCs w:val="32"/>
          <w:rtl/>
          <w:lang w:bidi="ar-DZ"/>
        </w:rPr>
        <w:t xml:space="preserve"> </w:t>
      </w:r>
      <w:r w:rsidRPr="00DE7D53">
        <w:rPr>
          <w:rFonts w:ascii="Traditional Arabic" w:hAnsi="Traditional Arabic" w:cs="Traditional Arabic"/>
          <w:b/>
          <w:bCs/>
          <w:sz w:val="32"/>
          <w:szCs w:val="32"/>
          <w:rtl/>
        </w:rPr>
        <w:t>البطالة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في</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الجزائر</w:t>
      </w:r>
      <w:r w:rsidRPr="00DE7D53">
        <w:rPr>
          <w:rFonts w:ascii="Traditional Arabic" w:hAnsi="Traditional Arabic" w:cs="Traditional Arabic"/>
          <w:b/>
          <w:bCs/>
          <w:sz w:val="32"/>
          <w:szCs w:val="32"/>
        </w:rPr>
        <w:t xml:space="preserve"> : </w:t>
      </w:r>
      <w:r w:rsidRPr="00DE7D53">
        <w:rPr>
          <w:rFonts w:ascii="Traditional Arabic" w:hAnsi="Traditional Arabic" w:cs="Traditional Arabic"/>
          <w:sz w:val="32"/>
          <w:szCs w:val="32"/>
          <w:rtl/>
        </w:rPr>
        <w:t>لقد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تميز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الشغل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بالجزائر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منذ</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النصف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الثاني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للثمانينيات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غاية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عام</w:t>
      </w:r>
      <w:r w:rsidRPr="00DE7D53">
        <w:rPr>
          <w:rFonts w:ascii="Traditional Arabic" w:hAnsi="Traditional Arabic" w:cs="Traditional Arabic"/>
          <w:sz w:val="32"/>
          <w:szCs w:val="32"/>
        </w:rPr>
        <w:t xml:space="preserve"> 1999 </w:t>
      </w:r>
      <w:r w:rsidRPr="00DE7D53">
        <w:rPr>
          <w:rFonts w:ascii="Traditional Arabic" w:hAnsi="Traditional Arabic" w:cs="Traditional Arabic"/>
          <w:sz w:val="32"/>
          <w:szCs w:val="32"/>
          <w:rtl/>
        </w:rPr>
        <w:t>بإرتفاع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 نسبة البطالة وصلت في بعض الأحيان إلى أكثر من 30 %، فالأزمة الإقتصادية الحادة التي عاشتها خلال هذه الفترة والتي أتسمت بتراجع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حجم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الاستثمارات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وإنخفاض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أسعار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النفط</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أدت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بروز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إختلالات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الشغل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بحيث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تقلصت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فرص 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المتاحة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بدرجة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نفس</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الوقت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سجل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تزايد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أكبر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لطالبي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إضافة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ترتب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الإصلاحات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الإقتصادية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 باشر</w:t>
      </w:r>
      <w:r w:rsidRPr="00DE7D53">
        <w:rPr>
          <w:rFonts w:ascii="Traditional Arabic" w:eastAsia="MingLiU_HKSCS" w:hAnsi="Traditional Arabic" w:cs="Traditional Arabic"/>
          <w:sz w:val="32"/>
          <w:szCs w:val="32"/>
          <w:rtl/>
        </w:rPr>
        <w:t>ها</w:t>
      </w:r>
      <w:r w:rsidRPr="00DE7D53">
        <w:rPr>
          <w:rFonts w:ascii="Traditional Arabic" w:hAnsi="Traditional Arabic" w:cs="Traditional Arabic"/>
          <w:sz w:val="32"/>
          <w:szCs w:val="32"/>
          <w:rtl/>
        </w:rPr>
        <w:t xml:space="preserve"> الجزائر وشروعها في تطبيق مخطط إعادة الهيكلة الذي كانت أولى نتائجه غلق مئات المؤسسات وتسريح آلاف العمال.</w:t>
      </w:r>
    </w:p>
    <w:p w:rsidR="00867CAC" w:rsidRPr="00DE7D53" w:rsidRDefault="00867CAC"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lang w:bidi="ar-DZ"/>
        </w:rPr>
        <w:t xml:space="preserve">وتتميز البطالة في الاقتصاد الجزائري بتنوعها فهي متعددة الأشكال (هيكلية واحتكاكية ودورية...) وكذلك بارتفاع معدلها لكنه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اتجاه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نحو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الانخفاض،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وتشير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البيانات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الإحصائية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ارتفاع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التسعينات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حيث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انتقلت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  24.36</w:t>
      </w:r>
      <w:r w:rsidRPr="00DE7D53">
        <w:rPr>
          <w:rFonts w:ascii="Traditional Arabic" w:hAnsi="Traditional Arabic" w:cs="Traditional Arabic"/>
          <w:sz w:val="32"/>
          <w:szCs w:val="32"/>
          <w:rtl/>
          <w:lang w:bidi="ar-DZ"/>
        </w:rPr>
        <w:t xml:space="preserve">% سنة 1994 إلى أكثر من 29 % سنة 1997 ثم 29.2 % سنة 1999 ثم انخفضت إلى 25 سنة 2002 ثم إلى12.3 </w:t>
      </w:r>
      <w:r w:rsidRPr="00DE7D53">
        <w:rPr>
          <w:rFonts w:ascii="Traditional Arabic" w:hAnsi="Traditional Arabic" w:cs="Traditional Arabic"/>
          <w:sz w:val="32"/>
          <w:szCs w:val="32"/>
          <w:rtl/>
        </w:rPr>
        <w:t>سنة</w:t>
      </w:r>
      <w:r w:rsidRPr="00DE7D53">
        <w:rPr>
          <w:rFonts w:ascii="Traditional Arabic" w:hAnsi="Traditional Arabic" w:cs="Traditional Arabic"/>
          <w:sz w:val="32"/>
          <w:szCs w:val="32"/>
        </w:rPr>
        <w:t xml:space="preserve"> 2006 </w:t>
      </w:r>
      <w:r w:rsidRPr="00DE7D53">
        <w:rPr>
          <w:rFonts w:ascii="Traditional Arabic" w:hAnsi="Traditional Arabic" w:cs="Traditional Arabic"/>
          <w:sz w:val="32"/>
          <w:szCs w:val="32"/>
          <w:rtl/>
        </w:rPr>
        <w:t>لتصل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10.2 </w:t>
      </w:r>
      <w:r w:rsidRPr="00DE7D53">
        <w:rPr>
          <w:rFonts w:ascii="Traditional Arabic" w:hAnsi="Traditional Arabic" w:cs="Traditional Arabic"/>
          <w:sz w:val="32"/>
          <w:szCs w:val="32"/>
          <w:rtl/>
        </w:rPr>
        <w:t>في نهاية</w:t>
      </w:r>
      <w:r w:rsidRPr="00DE7D53">
        <w:rPr>
          <w:rFonts w:ascii="Traditional Arabic" w:hAnsi="Traditional Arabic" w:cs="Traditional Arabic"/>
          <w:sz w:val="32"/>
          <w:szCs w:val="32"/>
        </w:rPr>
        <w:t xml:space="preserve"> </w:t>
      </w:r>
      <w:r w:rsidRPr="00DE7D53">
        <w:rPr>
          <w:rFonts w:ascii="Traditional Arabic" w:eastAsia="MingLiU_HKSCS" w:hAnsi="Traditional Arabic" w:cs="Traditional Arabic"/>
          <w:sz w:val="32"/>
          <w:szCs w:val="32"/>
          <w:rtl/>
        </w:rPr>
        <w:t>2009</w:t>
      </w:r>
      <w:r w:rsidR="00DE7D53" w:rsidRPr="00DE7D53">
        <w:rPr>
          <w:rFonts w:ascii="Traditional Arabic" w:hAnsi="Traditional Arabic" w:cs="Traditional Arabic"/>
          <w:sz w:val="32"/>
          <w:szCs w:val="32"/>
          <w:rtl/>
        </w:rPr>
        <w:t>.</w:t>
      </w:r>
    </w:p>
    <w:p w:rsidR="00867CAC" w:rsidRPr="00DE7D53" w:rsidRDefault="00867CAC" w:rsidP="00DE7D53">
      <w:pPr>
        <w:bidi/>
        <w:jc w:val="center"/>
        <w:rPr>
          <w:rFonts w:ascii="Traditional Arabic" w:hAnsi="Traditional Arabic" w:cs="Traditional Arabic"/>
          <w:b/>
          <w:bCs/>
          <w:sz w:val="32"/>
          <w:szCs w:val="32"/>
          <w:rtl/>
          <w:lang w:bidi="ar-DZ"/>
        </w:rPr>
      </w:pPr>
      <w:r w:rsidRPr="00DE7D53">
        <w:rPr>
          <w:rFonts w:ascii="Traditional Arabic" w:hAnsi="Traditional Arabic" w:cs="Traditional Arabic"/>
          <w:b/>
          <w:bCs/>
          <w:sz w:val="32"/>
          <w:szCs w:val="32"/>
          <w:rtl/>
          <w:lang w:bidi="ar-DZ"/>
        </w:rPr>
        <w:t>المحور الثاني:</w:t>
      </w:r>
      <w:r w:rsidR="001564DF" w:rsidRPr="00DE7D53">
        <w:rPr>
          <w:rFonts w:ascii="Traditional Arabic" w:hAnsi="Traditional Arabic" w:cs="Traditional Arabic"/>
          <w:b/>
          <w:bCs/>
          <w:sz w:val="32"/>
          <w:szCs w:val="32"/>
          <w:rtl/>
          <w:lang w:bidi="ar-DZ"/>
        </w:rPr>
        <w:t xml:space="preserve"> مفهوم التشغيل و عقود ما قبل التشغيل</w:t>
      </w:r>
    </w:p>
    <w:p w:rsidR="00867CAC" w:rsidRPr="00DE7D53" w:rsidRDefault="001564DF"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 xml:space="preserve">    تعددت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التصورات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المنطلقات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المرجعية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تحديد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مفهوم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فمنهم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تناوله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 زاوية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قانونية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درسها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ضوء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يمليه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الاقتصاد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تطورات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تناولها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علماء الاجتماع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ضوء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الانعكاسات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الاجتماعية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تترتب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العوامل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تتحكم فيها.</w:t>
      </w:r>
    </w:p>
    <w:p w:rsidR="001564DF"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rPr>
        <w:t>أولا:</w:t>
      </w:r>
      <w:r w:rsidR="001564DF" w:rsidRPr="00DE7D53">
        <w:rPr>
          <w:rFonts w:ascii="Traditional Arabic" w:hAnsi="Traditional Arabic" w:cs="Traditional Arabic"/>
          <w:b/>
          <w:bCs/>
          <w:sz w:val="32"/>
          <w:szCs w:val="32"/>
          <w:rtl/>
        </w:rPr>
        <w:t>تعريف التشغيل:</w:t>
      </w:r>
      <w:r w:rsidR="001564DF" w:rsidRPr="00DE7D53">
        <w:rPr>
          <w:rFonts w:ascii="Traditional Arabic" w:hAnsi="Traditional Arabic" w:cs="Traditional Arabic"/>
          <w:sz w:val="32"/>
          <w:szCs w:val="32"/>
          <w:rtl/>
        </w:rPr>
        <w:t xml:space="preserve"> هناك</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من</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يعرّف</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الشغل</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بأنه</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ممارسة</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نشاط</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مأجور،</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أو</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هو</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منصب</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عمل</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في</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حدّ</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ذاته</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و</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ما</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يلاحظ</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أن</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الشغل</w:t>
      </w:r>
      <w:r w:rsidR="001564DF" w:rsidRPr="00DE7D53">
        <w:rPr>
          <w:rFonts w:ascii="Traditional Arabic" w:hAnsi="Traditional Arabic" w:cs="Traditional Arabic"/>
          <w:sz w:val="32"/>
          <w:szCs w:val="32"/>
        </w:rPr>
        <w:t xml:space="preserve"> </w:t>
      </w:r>
      <w:r w:rsidR="001564DF" w:rsidRPr="00DE7D53">
        <w:rPr>
          <w:rFonts w:ascii="Traditional Arabic" w:hAnsi="Traditional Arabic" w:cs="Traditional Arabic"/>
          <w:sz w:val="32"/>
          <w:szCs w:val="32"/>
          <w:rtl/>
        </w:rPr>
        <w:t>له ع</w:t>
      </w:r>
      <w:r w:rsidR="00DE7D53">
        <w:rPr>
          <w:rFonts w:ascii="Traditional Arabic" w:hAnsi="Traditional Arabic" w:cs="Traditional Arabic"/>
          <w:sz w:val="32"/>
          <w:szCs w:val="32"/>
          <w:rtl/>
        </w:rPr>
        <w:t>لاقة وطيدة بعنصر الأجر، سواء تع</w:t>
      </w:r>
      <w:r w:rsidR="001564DF" w:rsidRPr="00DE7D53">
        <w:rPr>
          <w:rFonts w:ascii="Traditional Arabic" w:hAnsi="Traditional Arabic" w:cs="Traditional Arabic"/>
          <w:sz w:val="32"/>
          <w:szCs w:val="32"/>
          <w:rtl/>
        </w:rPr>
        <w:t xml:space="preserve">لّق الأمر بالنشاط أو منصب العمل. </w:t>
      </w:r>
    </w:p>
    <w:p w:rsidR="001564DF" w:rsidRPr="00DE7D53" w:rsidRDefault="001564DF"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ويعرف الشغل على أنه"  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جهد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فكري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جسماني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يبذله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لقاء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أجر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سواء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بشكل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دائم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عرضي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مؤقت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موسمي"</w:t>
      </w:r>
      <w:r w:rsidRPr="00DE7D53">
        <w:rPr>
          <w:rStyle w:val="Appelnotedebasdep"/>
          <w:rFonts w:ascii="Traditional Arabic" w:hAnsi="Traditional Arabic" w:cs="Traditional Arabic"/>
          <w:sz w:val="32"/>
          <w:szCs w:val="32"/>
          <w:rtl/>
        </w:rPr>
        <w:footnoteReference w:id="9"/>
      </w:r>
      <w:r w:rsidRPr="00DE7D53">
        <w:rPr>
          <w:rFonts w:ascii="Traditional Arabic" w:hAnsi="Traditional Arabic" w:cs="Traditional Arabic"/>
          <w:sz w:val="32"/>
          <w:szCs w:val="32"/>
          <w:rtl/>
        </w:rPr>
        <w:t>.</w:t>
      </w:r>
    </w:p>
    <w:p w:rsidR="001564DF" w:rsidRPr="00DE7D53" w:rsidRDefault="001564DF"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يشير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مفهوم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الطرق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الكيفيات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وكذا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الشروط</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الولوج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الخروج منه، بالإضافة إلى المكانة المصاحبة والملازمة لمضمون وطبيعة العمل الممنوح. ويقصد بطرق التشغيل الإجراءات الواجبة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00DE7D53">
        <w:rPr>
          <w:rFonts w:ascii="Traditional Arabic" w:hAnsi="Traditional Arabic" w:cs="Traditional Arabic"/>
          <w:sz w:val="32"/>
          <w:szCs w:val="32"/>
          <w:rtl/>
        </w:rPr>
        <w:t>تحق</w:t>
      </w:r>
      <w:r w:rsidRPr="00DE7D53">
        <w:rPr>
          <w:rFonts w:ascii="Traditional Arabic" w:hAnsi="Traditional Arabic" w:cs="Traditional Arabic"/>
          <w:sz w:val="32"/>
          <w:szCs w:val="32"/>
          <w:rtl/>
        </w:rPr>
        <w:t>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مبتغى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التوظيف</w:t>
      </w:r>
      <w:r w:rsidR="00DE7D53">
        <w:rPr>
          <w:rFonts w:ascii="Traditional Arabic" w:hAnsi="Traditional Arabic" w:cs="Traditional Arabic" w:hint="cs"/>
          <w:sz w:val="32"/>
          <w:szCs w:val="32"/>
          <w:rtl/>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يكون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الفرد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مسجلا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بصفة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رسمية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كطالب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مؤسسات التشغيل</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lang w:bidi="ar-DZ"/>
        </w:rPr>
        <w:lastRenderedPageBreak/>
        <w:t>الأسس العامة للتشغيل:</w:t>
      </w:r>
      <w:r w:rsidRPr="00DE7D53">
        <w:rPr>
          <w:rFonts w:ascii="Traditional Arabic" w:hAnsi="Traditional Arabic" w:cs="Traditional Arabic"/>
          <w:sz w:val="32"/>
          <w:szCs w:val="32"/>
          <w:rtl/>
        </w:rPr>
        <w:t xml:space="preserve"> تخضع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مجموع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المبادئ</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القانونية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جاءت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نتيجة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ظهور</w:t>
      </w:r>
      <w:r w:rsidR="00DE7D53">
        <w:rPr>
          <w:rFonts w:ascii="Traditional Arabic" w:hAnsi="Traditional Arabic" w:cs="Traditional Arabic" w:hint="cs"/>
          <w:sz w:val="32"/>
          <w:szCs w:val="32"/>
          <w:rtl/>
        </w:rPr>
        <w:t xml:space="preserve"> </w:t>
      </w:r>
      <w:r w:rsidRPr="00DE7D53">
        <w:rPr>
          <w:rFonts w:ascii="Traditional Arabic" w:hAnsi="Traditional Arabic" w:cs="Traditional Arabic"/>
          <w:sz w:val="32"/>
          <w:szCs w:val="32"/>
          <w:rtl/>
        </w:rPr>
        <w:t>النظم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الديمقراطية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خريطة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العالم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المتحضر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سنت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قوانين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جعلت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مبادئ</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 عملية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التوظيف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ونذكر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المبادئ</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صارت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عالمية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وشاملة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لمختلف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النظم</w:t>
      </w:r>
      <w:r w:rsidRPr="00DE7D53">
        <w:rPr>
          <w:rFonts w:ascii="Traditional Arabic" w:hAnsi="Traditional Arabic" w:cs="Traditional Arabic"/>
          <w:sz w:val="32"/>
          <w:szCs w:val="32"/>
        </w:rPr>
        <w:t>:</w:t>
      </w:r>
    </w:p>
    <w:p w:rsidR="005176AB" w:rsidRPr="00DE7D53" w:rsidRDefault="005176AB" w:rsidP="00DE7D53">
      <w:pPr>
        <w:pStyle w:val="Paragraphedeliste"/>
        <w:numPr>
          <w:ilvl w:val="0"/>
          <w:numId w:val="9"/>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lang w:bidi="ar-DZ"/>
        </w:rPr>
        <w:t>مبدأ المساواة :</w:t>
      </w:r>
      <w:r w:rsidRPr="00DE7D53">
        <w:rPr>
          <w:rFonts w:ascii="Traditional Arabic" w:hAnsi="Traditional Arabic" w:cs="Traditional Arabic"/>
          <w:sz w:val="32"/>
          <w:szCs w:val="32"/>
          <w:rtl/>
          <w:lang w:bidi="ar-DZ"/>
        </w:rPr>
        <w:t xml:space="preserve"> وهو مبدأ يجد تطبيقه في عدم التمييز بين النساء والرجال على أساس </w:t>
      </w:r>
      <w:r w:rsidRPr="00DE7D53">
        <w:rPr>
          <w:rFonts w:ascii="Traditional Arabic" w:hAnsi="Traditional Arabic" w:cs="Traditional Arabic"/>
          <w:sz w:val="32"/>
          <w:szCs w:val="32"/>
          <w:rtl/>
        </w:rPr>
        <w:t>الجنس</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عدم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المقارنة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الناس</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أساس</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المعتقد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والرأي</w:t>
      </w:r>
      <w:r w:rsidRPr="00DE7D53">
        <w:rPr>
          <w:rFonts w:ascii="Traditional Arabic" w:hAnsi="Traditional Arabic" w:cs="Traditional Arabic"/>
          <w:sz w:val="32"/>
          <w:szCs w:val="32"/>
        </w:rPr>
        <w:t>...</w:t>
      </w:r>
    </w:p>
    <w:p w:rsidR="005176AB" w:rsidRPr="00DE7D53" w:rsidRDefault="005176AB" w:rsidP="00FB71E7">
      <w:pPr>
        <w:pStyle w:val="Paragraphedeliste"/>
        <w:numPr>
          <w:ilvl w:val="0"/>
          <w:numId w:val="9"/>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rPr>
        <w:t>مبدأ</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الجدارة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يفترض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المرشح</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قدرات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وإمكانيات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مهنية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وبدنية معينة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ويجد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تطبيقه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هو</w:t>
      </w:r>
      <w:r w:rsidR="00DE7D53">
        <w:rPr>
          <w:rFonts w:ascii="Traditional Arabic" w:hAnsi="Traditional Arabic" w:cs="Traditional Arabic" w:hint="cs"/>
          <w:sz w:val="32"/>
          <w:szCs w:val="32"/>
          <w:rtl/>
        </w:rPr>
        <w:t xml:space="preserve"> </w:t>
      </w:r>
      <w:r w:rsidRPr="00DE7D53">
        <w:rPr>
          <w:rFonts w:ascii="Traditional Arabic" w:hAnsi="Traditional Arabic" w:cs="Traditional Arabic"/>
          <w:sz w:val="32"/>
          <w:szCs w:val="32"/>
          <w:rtl/>
        </w:rPr>
        <w:t>الأخر في المسابقات الخاصة بالتوظيف ، وفي ضمان العمل الدائم للمواطن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00FB71E7">
        <w:rPr>
          <w:rFonts w:ascii="Traditional Arabic" w:hAnsi="Traditional Arabic" w:cs="Traditional Arabic" w:hint="cs"/>
          <w:sz w:val="32"/>
          <w:szCs w:val="32"/>
          <w:rtl/>
          <w:lang w:bidi="ar-DZ"/>
        </w:rPr>
        <w:t xml:space="preserve"> يرغب فيه.</w:t>
      </w:r>
    </w:p>
    <w:p w:rsidR="005176AB" w:rsidRPr="00DE7D53" w:rsidRDefault="005176AB" w:rsidP="00DE7D53">
      <w:pPr>
        <w:pStyle w:val="Paragraphedeliste"/>
        <w:bidi/>
        <w:ind w:left="1110"/>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الرأسمالية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عرفت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مبدأ</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الحرية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مؤداه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حريةالفرد في ممارسة العمل وحريته في اختيار العمل الذي يناسبه ، وهو تعبير صريح عن  الليبرالية ، إلا أن هذه الدول صارت تتدخل أكثر لخلق نوع من التوازن بين العرض والطلب .</w:t>
      </w:r>
    </w:p>
    <w:p w:rsidR="005176AB" w:rsidRPr="00DE7D53" w:rsidRDefault="005176AB" w:rsidP="00DE7D53">
      <w:pPr>
        <w:pStyle w:val="Paragraphedeliste"/>
        <w:bidi/>
        <w:ind w:left="1110"/>
        <w:jc w:val="both"/>
        <w:rPr>
          <w:rFonts w:ascii="Traditional Arabic" w:hAnsi="Traditional Arabic" w:cs="Traditional Arabic"/>
          <w:sz w:val="32"/>
          <w:szCs w:val="32"/>
          <w:rtl/>
        </w:rPr>
      </w:pPr>
      <w:r w:rsidRPr="00DE7D53">
        <w:rPr>
          <w:rFonts w:ascii="Traditional Arabic" w:hAnsi="Traditional Arabic" w:cs="Traditional Arabic"/>
          <w:sz w:val="32"/>
          <w:szCs w:val="32"/>
          <w:rtl/>
        </w:rPr>
        <w:t>أما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النظم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الاشتراكية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أخضعت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لمبادئ</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صارمة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وجعلت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حقا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وواجبا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 وفرضت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نفسها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لضمان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إمكانية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المواطنين</w:t>
      </w:r>
      <w:r w:rsidRPr="00DE7D53">
        <w:rPr>
          <w:rFonts w:ascii="Traditional Arabic" w:hAnsi="Traditional Arabic" w:cs="Traditional Arabic"/>
          <w:sz w:val="32"/>
          <w:szCs w:val="32"/>
        </w:rPr>
        <w:t xml:space="preserve"> .</w:t>
      </w:r>
    </w:p>
    <w:p w:rsidR="005176AB" w:rsidRPr="00DE7D53" w:rsidRDefault="005176AB" w:rsidP="00DE7D53">
      <w:pPr>
        <w:pStyle w:val="Paragraphedeliste"/>
        <w:bidi/>
        <w:ind w:left="1110"/>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lang w:bidi="ar-DZ"/>
        </w:rPr>
        <w:t xml:space="preserve">وهكذا فقد وضع المشرع في المادة السادسة 06 مبدأ الحق في العمل حين نص " الحق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مضمون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طبقا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للمادة</w:t>
      </w:r>
      <w:r w:rsidRPr="00DE7D53">
        <w:rPr>
          <w:rFonts w:ascii="Traditional Arabic" w:hAnsi="Traditional Arabic" w:cs="Traditional Arabic"/>
          <w:sz w:val="32"/>
          <w:szCs w:val="32"/>
        </w:rPr>
        <w:t xml:space="preserve"> 59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الدستور</w:t>
      </w:r>
      <w:r w:rsidRPr="00DE7D53">
        <w:rPr>
          <w:rFonts w:ascii="Traditional Arabic" w:hAnsi="Traditional Arabic" w:cs="Traditional Arabic"/>
          <w:sz w:val="32"/>
          <w:szCs w:val="32"/>
        </w:rPr>
        <w:t xml:space="preserve"> " </w:t>
      </w:r>
      <w:r w:rsidRPr="00DE7D53">
        <w:rPr>
          <w:rFonts w:ascii="Traditional Arabic" w:hAnsi="Traditional Arabic" w:cs="Traditional Arabic"/>
          <w:sz w:val="32"/>
          <w:szCs w:val="32"/>
          <w:rtl/>
        </w:rPr>
        <w:t>أما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المادة</w:t>
      </w:r>
      <w:r w:rsidRPr="00DE7D53">
        <w:rPr>
          <w:rFonts w:ascii="Traditional Arabic" w:hAnsi="Traditional Arabic" w:cs="Traditional Arabic"/>
          <w:sz w:val="32"/>
          <w:szCs w:val="32"/>
        </w:rPr>
        <w:t xml:space="preserve"> 24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القانون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ذهبت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 أبعد من ذلك حين جعلت المجتمع يقوم على العمل وحين نبذت التطفل واعتبرت العمل شرط للتنمية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ومصدر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للرزق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بالنسبة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للعامل</w:t>
      </w:r>
      <w:r w:rsidRPr="00DE7D53">
        <w:rPr>
          <w:rFonts w:ascii="Traditional Arabic" w:hAnsi="Traditional Arabic" w:cs="Traditional Arabic"/>
          <w:sz w:val="32"/>
          <w:szCs w:val="32"/>
        </w:rPr>
        <w:t xml:space="preserve"> .</w:t>
      </w:r>
    </w:p>
    <w:p w:rsidR="005176AB" w:rsidRPr="00DE7D53" w:rsidRDefault="005176AB" w:rsidP="00DE7D53">
      <w:pPr>
        <w:bidi/>
        <w:jc w:val="both"/>
        <w:rPr>
          <w:rFonts w:ascii="Traditional Arabic" w:hAnsi="Traditional Arabic" w:cs="Traditional Arabic"/>
          <w:b/>
          <w:bCs/>
          <w:sz w:val="32"/>
          <w:szCs w:val="32"/>
          <w:rtl/>
          <w:lang w:bidi="ar-DZ"/>
        </w:rPr>
      </w:pPr>
      <w:r w:rsidRPr="00DE7D53">
        <w:rPr>
          <w:rFonts w:ascii="Traditional Arabic" w:hAnsi="Traditional Arabic" w:cs="Traditional Arabic"/>
          <w:b/>
          <w:bCs/>
          <w:sz w:val="32"/>
          <w:szCs w:val="32"/>
          <w:rtl/>
          <w:lang w:bidi="ar-DZ"/>
        </w:rPr>
        <w:t xml:space="preserve">الشروط القانونية للتشغيل: </w:t>
      </w:r>
      <w:r w:rsidRPr="00DE7D53">
        <w:rPr>
          <w:rFonts w:ascii="Traditional Arabic" w:hAnsi="Traditional Arabic" w:cs="Traditional Arabic"/>
          <w:sz w:val="32"/>
          <w:szCs w:val="32"/>
          <w:rtl/>
          <w:lang w:bidi="ar-DZ"/>
        </w:rPr>
        <w:t xml:space="preserve">وتشتمل هذه الشروط على شقين ورد بعضهما في النصوص الأساسية باعتبارها مبادئ </w:t>
      </w:r>
      <w:r w:rsidRPr="00DE7D53">
        <w:rPr>
          <w:rFonts w:ascii="Traditional Arabic" w:hAnsi="Traditional Arabic" w:cs="Traditional Arabic"/>
          <w:sz w:val="32"/>
          <w:szCs w:val="32"/>
          <w:rtl/>
        </w:rPr>
        <w:t>عامة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وجاء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بعضها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نصوص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خاصة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لكونها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استثناء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نظرا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لخوصصة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المؤسسة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أوالأشخاص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تطبق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عليهم</w:t>
      </w:r>
      <w:r w:rsidRPr="00DE7D53">
        <w:rPr>
          <w:rStyle w:val="Appelnotedebasdep"/>
          <w:rFonts w:ascii="Traditional Arabic" w:hAnsi="Traditional Arabic" w:cs="Traditional Arabic"/>
          <w:sz w:val="32"/>
          <w:szCs w:val="32"/>
          <w:rtl/>
        </w:rPr>
        <w:footnoteReference w:id="10"/>
      </w:r>
      <w:r w:rsidRPr="00DE7D53">
        <w:rPr>
          <w:rFonts w:ascii="Traditional Arabic" w:hAnsi="Traditional Arabic" w:cs="Traditional Arabic"/>
          <w:sz w:val="32"/>
          <w:szCs w:val="32"/>
          <w:rtl/>
        </w:rPr>
        <w:t>.</w:t>
      </w:r>
    </w:p>
    <w:p w:rsidR="005176AB" w:rsidRPr="00DE7D53" w:rsidRDefault="005176AB" w:rsidP="00DE7D53">
      <w:pPr>
        <w:pStyle w:val="Paragraphedeliste"/>
        <w:numPr>
          <w:ilvl w:val="0"/>
          <w:numId w:val="12"/>
        </w:numPr>
        <w:bidi/>
        <w:jc w:val="both"/>
        <w:rPr>
          <w:rFonts w:ascii="Traditional Arabic" w:hAnsi="Traditional Arabic" w:cs="Traditional Arabic"/>
          <w:b/>
          <w:bCs/>
          <w:sz w:val="32"/>
          <w:szCs w:val="32"/>
          <w:rtl/>
        </w:rPr>
      </w:pPr>
      <w:r w:rsidRPr="00DE7D53">
        <w:rPr>
          <w:rFonts w:ascii="Traditional Arabic" w:hAnsi="Traditional Arabic" w:cs="Traditional Arabic"/>
          <w:b/>
          <w:bCs/>
          <w:sz w:val="32"/>
          <w:szCs w:val="32"/>
          <w:rtl/>
        </w:rPr>
        <w:t>الشروط السياسية و العلمية:</w:t>
      </w:r>
    </w:p>
    <w:p w:rsidR="005176AB" w:rsidRPr="00DE7D53" w:rsidRDefault="005176AB" w:rsidP="00DE7D53">
      <w:pPr>
        <w:pStyle w:val="Paragraphedeliste"/>
        <w:numPr>
          <w:ilvl w:val="0"/>
          <w:numId w:val="11"/>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lang w:bidi="ar-DZ"/>
        </w:rPr>
        <w:t>الجنسية:</w:t>
      </w:r>
      <w:r w:rsidRPr="00DE7D53">
        <w:rPr>
          <w:rFonts w:ascii="Traditional Arabic" w:hAnsi="Traditional Arabic" w:cs="Traditional Arabic"/>
          <w:sz w:val="32"/>
          <w:szCs w:val="32"/>
          <w:rtl/>
          <w:lang w:bidi="ar-DZ"/>
        </w:rPr>
        <w:t xml:space="preserve"> وذلك تعبيرا عن حق المواطنة واكتساب الحقوق السياسية للمواطن ، وقد </w:t>
      </w:r>
      <w:r w:rsidRPr="00DE7D53">
        <w:rPr>
          <w:rFonts w:ascii="Traditional Arabic" w:hAnsi="Traditional Arabic" w:cs="Traditional Arabic"/>
          <w:sz w:val="32"/>
          <w:szCs w:val="32"/>
          <w:rtl/>
        </w:rPr>
        <w:t>ورد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ضمنيا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القانون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للعامل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المادة</w:t>
      </w:r>
      <w:r w:rsidRPr="00DE7D53">
        <w:rPr>
          <w:rFonts w:ascii="Traditional Arabic" w:hAnsi="Traditional Arabic" w:cs="Traditional Arabic"/>
          <w:sz w:val="32"/>
          <w:szCs w:val="32"/>
        </w:rPr>
        <w:t xml:space="preserve"> 214 </w:t>
      </w:r>
      <w:r w:rsidRPr="00DE7D53">
        <w:rPr>
          <w:rFonts w:ascii="Traditional Arabic" w:hAnsi="Traditional Arabic" w:cs="Traditional Arabic"/>
          <w:sz w:val="32"/>
          <w:szCs w:val="32"/>
          <w:rtl/>
        </w:rPr>
        <w:t>حين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تناولت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استثناءات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 الأجنبي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تركت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الحرية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للمؤسسات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تناول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الشرط</w:t>
      </w:r>
      <w:r w:rsidRPr="00DE7D53">
        <w:rPr>
          <w:rFonts w:ascii="Traditional Arabic" w:hAnsi="Traditional Arabic" w:cs="Traditional Arabic"/>
          <w:sz w:val="32"/>
          <w:szCs w:val="32"/>
        </w:rPr>
        <w:t xml:space="preserve"> .</w:t>
      </w:r>
    </w:p>
    <w:p w:rsidR="005176AB" w:rsidRPr="00DE7D53" w:rsidRDefault="005176AB" w:rsidP="00DE7D53">
      <w:pPr>
        <w:pStyle w:val="Paragraphedeliste"/>
        <w:numPr>
          <w:ilvl w:val="0"/>
          <w:numId w:val="11"/>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rPr>
        <w:t>الخدمة الوطنية:</w:t>
      </w:r>
      <w:r w:rsidRPr="00DE7D53">
        <w:rPr>
          <w:rFonts w:ascii="Traditional Arabic" w:hAnsi="Traditional Arabic" w:cs="Traditional Arabic"/>
          <w:sz w:val="32"/>
          <w:szCs w:val="32"/>
          <w:rtl/>
        </w:rPr>
        <w:t xml:space="preserve"> حيث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يجوز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مواطن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تولي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منصب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قطاع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إلا بتثبيت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وضعيته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اتجاه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الخدمة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الوطنية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تناوله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الأمر74/104 في مادته الثامنة .</w:t>
      </w:r>
    </w:p>
    <w:p w:rsidR="005176AB" w:rsidRPr="00DE7D53" w:rsidRDefault="005176AB" w:rsidP="00DE7D53">
      <w:pPr>
        <w:pStyle w:val="Paragraphedeliste"/>
        <w:numPr>
          <w:ilvl w:val="0"/>
          <w:numId w:val="12"/>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rPr>
        <w:lastRenderedPageBreak/>
        <w:t>شروط اللياقة</w:t>
      </w:r>
      <w:r w:rsidRPr="00DE7D53">
        <w:rPr>
          <w:rFonts w:ascii="Traditional Arabic" w:hAnsi="Traditional Arabic" w:cs="Traditional Arabic"/>
          <w:sz w:val="32"/>
          <w:szCs w:val="32"/>
          <w:rtl/>
        </w:rPr>
        <w:t>:</w:t>
      </w:r>
    </w:p>
    <w:p w:rsidR="005176AB" w:rsidRPr="00DE7D53" w:rsidRDefault="005176AB" w:rsidP="00DE7D53">
      <w:pPr>
        <w:pStyle w:val="Paragraphedeliste"/>
        <w:numPr>
          <w:ilvl w:val="0"/>
          <w:numId w:val="13"/>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rPr>
        <w:t>شرط</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اللياقة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العلمية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tl/>
        </w:rPr>
        <w:t>ويقصد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الاستظهار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بالإمكانيات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العلمية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والتعليمية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يملكها المرشح</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قبل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توظيفه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لشغل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منصب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إثبات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جدارته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ومقدرته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العلمية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لتولي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منصب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w:t>
      </w:r>
    </w:p>
    <w:p w:rsidR="005176AB" w:rsidRPr="00DE7D53" w:rsidRDefault="005176AB" w:rsidP="00DE7D53">
      <w:pPr>
        <w:pStyle w:val="Paragraphedeliste"/>
        <w:numPr>
          <w:ilvl w:val="0"/>
          <w:numId w:val="13"/>
        </w:numPr>
        <w:bidi/>
        <w:jc w:val="both"/>
        <w:rPr>
          <w:rFonts w:ascii="Traditional Arabic" w:hAnsi="Traditional Arabic" w:cs="Traditional Arabic"/>
          <w:sz w:val="32"/>
          <w:szCs w:val="32"/>
          <w:lang w:bidi="ar-DZ"/>
        </w:rPr>
      </w:pPr>
      <w:r w:rsidRPr="00DE7D53">
        <w:rPr>
          <w:rFonts w:ascii="Traditional Arabic" w:hAnsi="Traditional Arabic" w:cs="Traditional Arabic"/>
          <w:b/>
          <w:bCs/>
          <w:sz w:val="32"/>
          <w:szCs w:val="32"/>
          <w:rtl/>
        </w:rPr>
        <w:t>شرط</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اللياقة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البدنية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tl/>
        </w:rPr>
        <w:t>ويقصد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يكون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المرشح</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للوظيفة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شيء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القدرة البدنية والعقلية والسلامة من الأمراض والعاهات التي قد لا تتلاءم مع نوع منصب العمل المطلوب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شغله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نصت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عليه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المادة</w:t>
      </w:r>
      <w:r w:rsidRPr="00DE7D53">
        <w:rPr>
          <w:rFonts w:ascii="Traditional Arabic" w:hAnsi="Traditional Arabic" w:cs="Traditional Arabic"/>
          <w:sz w:val="32"/>
          <w:szCs w:val="32"/>
        </w:rPr>
        <w:t xml:space="preserve"> 54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القانون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الأساسي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للعامل.</w:t>
      </w:r>
    </w:p>
    <w:p w:rsidR="00867CAC" w:rsidRPr="00DE7D53" w:rsidRDefault="005176AB" w:rsidP="00DE7D53">
      <w:pPr>
        <w:pStyle w:val="Paragraphedeliste"/>
        <w:numPr>
          <w:ilvl w:val="0"/>
          <w:numId w:val="13"/>
        </w:numPr>
        <w:bidi/>
        <w:jc w:val="both"/>
        <w:rPr>
          <w:rFonts w:ascii="Traditional Arabic" w:hAnsi="Traditional Arabic" w:cs="Traditional Arabic"/>
          <w:sz w:val="32"/>
          <w:szCs w:val="32"/>
          <w:rtl/>
          <w:lang w:bidi="ar-DZ"/>
        </w:rPr>
      </w:pPr>
      <w:r w:rsidRPr="00DE7D53">
        <w:rPr>
          <w:rFonts w:ascii="Traditional Arabic" w:hAnsi="Traditional Arabic" w:cs="Traditional Arabic"/>
          <w:b/>
          <w:bCs/>
          <w:sz w:val="32"/>
          <w:szCs w:val="32"/>
          <w:rtl/>
        </w:rPr>
        <w:t>شروط اللياقة الخلقية:</w:t>
      </w:r>
      <w:r w:rsidRPr="00DE7D53">
        <w:rPr>
          <w:rFonts w:ascii="Traditional Arabic" w:hAnsi="Traditional Arabic" w:cs="Traditional Arabic"/>
          <w:sz w:val="32"/>
          <w:szCs w:val="32"/>
          <w:rtl/>
        </w:rPr>
        <w:t xml:space="preserve"> وهي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ضرورة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تمتع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المواطن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بخلق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حسن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وهذا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يصدور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حكم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جناية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جريمة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مخلة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بالشرف،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ولم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يسبق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فصله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تأديبيا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كانقتضي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عدم وذلك ما جسدته المادة 42 من القانون الأساسي للعامل.</w:t>
      </w:r>
    </w:p>
    <w:p w:rsidR="00867CAC" w:rsidRPr="00DE7D53" w:rsidRDefault="005176AB" w:rsidP="00DE7D53">
      <w:pPr>
        <w:bidi/>
        <w:jc w:val="both"/>
        <w:rPr>
          <w:rFonts w:ascii="Traditional Arabic" w:hAnsi="Traditional Arabic" w:cs="Traditional Arabic"/>
          <w:b/>
          <w:bCs/>
          <w:sz w:val="32"/>
          <w:szCs w:val="32"/>
          <w:rtl/>
          <w:lang w:bidi="ar-DZ"/>
        </w:rPr>
      </w:pPr>
      <w:r w:rsidRPr="00DE7D53">
        <w:rPr>
          <w:rFonts w:ascii="Traditional Arabic" w:hAnsi="Traditional Arabic" w:cs="Traditional Arabic"/>
          <w:b/>
          <w:bCs/>
          <w:sz w:val="32"/>
          <w:szCs w:val="32"/>
          <w:rtl/>
          <w:lang w:bidi="ar-DZ"/>
        </w:rPr>
        <w:t>ثانيا: مفهوم سياسة التشغيل</w:t>
      </w:r>
    </w:p>
    <w:p w:rsidR="005176AB" w:rsidRPr="00DE7D53" w:rsidRDefault="005176AB" w:rsidP="00DE7D53">
      <w:pPr>
        <w:bidi/>
        <w:jc w:val="both"/>
        <w:rPr>
          <w:rFonts w:ascii="Traditional Arabic" w:hAnsi="Traditional Arabic" w:cs="Traditional Arabic"/>
          <w:b/>
          <w:bCs/>
          <w:sz w:val="32"/>
          <w:szCs w:val="32"/>
          <w:rtl/>
        </w:rPr>
      </w:pPr>
      <w:r w:rsidRPr="00DE7D53">
        <w:rPr>
          <w:rFonts w:ascii="Traditional Arabic" w:hAnsi="Traditional Arabic" w:cs="Traditional Arabic"/>
          <w:sz w:val="32"/>
          <w:szCs w:val="32"/>
          <w:rtl/>
        </w:rPr>
        <w:t>وتعرف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منظمة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التعاون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الاقتصادي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والتنمية سياسة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 </w:t>
      </w:r>
      <w:r w:rsidRPr="00DE7D53">
        <w:rPr>
          <w:rFonts w:ascii="Traditional Arabic" w:hAnsi="Traditional Arabic" w:cs="Traditional Arabic"/>
          <w:b/>
          <w:bCs/>
          <w:sz w:val="32"/>
          <w:szCs w:val="32"/>
        </w:rPr>
        <w:t>"</w:t>
      </w:r>
      <w:r w:rsidRPr="00DE7D53">
        <w:rPr>
          <w:rFonts w:ascii="Traditional Arabic" w:hAnsi="Traditional Arabic" w:cs="Traditional Arabic"/>
          <w:b/>
          <w:bCs/>
          <w:sz w:val="32"/>
          <w:szCs w:val="32"/>
          <w:rtl/>
        </w:rPr>
        <w:t>في</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مجمل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الوسائل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المعتمدة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من</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أجل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إعطاء</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الحق</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في العمل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لكل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إنسان</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وكذا</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تكييف</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اليد</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العاملة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مع</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احتياجات</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الإنتاج</w:t>
      </w:r>
      <w:r w:rsidRPr="00DE7D53">
        <w:rPr>
          <w:rFonts w:ascii="Traditional Arabic" w:hAnsi="Traditional Arabic" w:cs="Traditional Arabic"/>
          <w:b/>
          <w:bCs/>
          <w:sz w:val="32"/>
          <w:szCs w:val="32"/>
        </w:rPr>
        <w:t>"</w:t>
      </w:r>
      <w:r w:rsidRPr="00DE7D53">
        <w:rPr>
          <w:rStyle w:val="Appelnotedebasdep"/>
          <w:rFonts w:ascii="Traditional Arabic" w:hAnsi="Traditional Arabic" w:cs="Traditional Arabic"/>
          <w:b/>
          <w:bCs/>
          <w:sz w:val="32"/>
          <w:szCs w:val="32"/>
        </w:rPr>
        <w:footnoteReference w:id="11"/>
      </w:r>
    </w:p>
    <w:p w:rsidR="00867CAC"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وتشكل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منظومة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الإجراءات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النوعية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موضوعها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الشغل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وتؤثر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الإجراءات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جهة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الطلب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والجزء الآخر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جهة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العرض،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يكون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التأثير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الجهتين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معا</w:t>
      </w:r>
      <w:r w:rsidRPr="00DE7D53">
        <w:rPr>
          <w:rStyle w:val="Appelnotedebasdep"/>
          <w:rFonts w:ascii="Traditional Arabic" w:hAnsi="Traditional Arabic" w:cs="Traditional Arabic"/>
          <w:sz w:val="32"/>
          <w:szCs w:val="32"/>
          <w:rtl/>
        </w:rPr>
        <w:footnoteReference w:id="12"/>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لقد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اتخذت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بعدين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رئيسيين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يقتصر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البعد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مجالات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إيجاد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فرص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الحصول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عليها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 مكاتب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غيرها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الجهات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البعد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الآخر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فيمتد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إدارة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أسواق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وأطرافها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الفاعلة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وإيجاد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 اللائق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حيث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التقانية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الملائم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زاوية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التعليم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والتدريب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وكذلك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توفير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ظروف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المناسبة،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والاهتمام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بالأجور،وتحسين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الإنتاجية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طريق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الحوافز،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والاهتمام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بمعالجة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الفوارق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العرض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والطلب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بالكم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والنوع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والزمان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والمكان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جنبا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 جنب مع الاهتمام بالعمالة الوافدة.</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rPr>
        <w:t>أهداف</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سياسة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التشغيل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وأنواعها</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تتمحور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تحقيق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هدفين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أساسين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وهما</w:t>
      </w:r>
      <w:r w:rsidRPr="00DE7D53">
        <w:rPr>
          <w:rStyle w:val="Appelnotedebasdep"/>
          <w:rFonts w:ascii="Traditional Arabic" w:hAnsi="Traditional Arabic" w:cs="Traditional Arabic"/>
          <w:sz w:val="32"/>
          <w:szCs w:val="32"/>
          <w:rtl/>
        </w:rPr>
        <w:footnoteReference w:id="13"/>
      </w:r>
      <w:r w:rsidRPr="00DE7D53">
        <w:rPr>
          <w:rFonts w:ascii="Traditional Arabic" w:hAnsi="Traditional Arabic" w:cs="Traditional Arabic"/>
          <w:sz w:val="32"/>
          <w:szCs w:val="32"/>
        </w:rPr>
        <w:t xml:space="preserve"> :</w:t>
      </w:r>
    </w:p>
    <w:p w:rsidR="00DE7D53" w:rsidRPr="00DE7D53" w:rsidRDefault="00DE7D53" w:rsidP="00DE7D53">
      <w:pPr>
        <w:pStyle w:val="Paragraphedeliste"/>
        <w:numPr>
          <w:ilvl w:val="0"/>
          <w:numId w:val="20"/>
        </w:numPr>
        <w:bidi/>
        <w:jc w:val="both"/>
        <w:rPr>
          <w:rFonts w:ascii="Traditional Arabic" w:hAnsi="Traditional Arabic" w:cs="Traditional Arabic"/>
          <w:sz w:val="32"/>
          <w:szCs w:val="32"/>
        </w:rPr>
      </w:pPr>
      <w:r w:rsidRPr="00DE7D53">
        <w:rPr>
          <w:rFonts w:ascii="Traditional Arabic" w:hAnsi="Traditional Arabic" w:cs="Traditional Arabic"/>
          <w:sz w:val="32"/>
          <w:szCs w:val="32"/>
          <w:rtl/>
        </w:rPr>
        <w:lastRenderedPageBreak/>
        <w:t>ر</w:t>
      </w:r>
      <w:r w:rsidR="005176AB" w:rsidRPr="00DE7D53">
        <w:rPr>
          <w:rFonts w:ascii="Traditional Arabic" w:hAnsi="Traditional Arabic" w:cs="Traditional Arabic"/>
          <w:sz w:val="32"/>
          <w:szCs w:val="32"/>
          <w:rtl/>
        </w:rPr>
        <w:t>فع</w:t>
      </w:r>
      <w:r w:rsidR="005176AB" w:rsidRPr="00DE7D53">
        <w:rPr>
          <w:rFonts w:ascii="Traditional Arabic" w:hAnsi="Traditional Arabic" w:cs="Traditional Arabic"/>
          <w:sz w:val="32"/>
          <w:szCs w:val="32"/>
        </w:rPr>
        <w:t xml:space="preserve"> </w:t>
      </w:r>
      <w:r w:rsidR="005176AB" w:rsidRPr="00DE7D53">
        <w:rPr>
          <w:rFonts w:ascii="Traditional Arabic" w:hAnsi="Traditional Arabic" w:cs="Traditional Arabic"/>
          <w:sz w:val="32"/>
          <w:szCs w:val="32"/>
          <w:rtl/>
        </w:rPr>
        <w:t>عدد</w:t>
      </w:r>
      <w:r w:rsidR="005176AB" w:rsidRPr="00DE7D53">
        <w:rPr>
          <w:rFonts w:ascii="Traditional Arabic" w:hAnsi="Traditional Arabic" w:cs="Traditional Arabic"/>
          <w:sz w:val="32"/>
          <w:szCs w:val="32"/>
        </w:rPr>
        <w:t xml:space="preserve"> </w:t>
      </w:r>
      <w:r w:rsidR="005176AB" w:rsidRPr="00DE7D53">
        <w:rPr>
          <w:rFonts w:ascii="Traditional Arabic" w:hAnsi="Traditional Arabic" w:cs="Traditional Arabic"/>
          <w:sz w:val="32"/>
          <w:szCs w:val="32"/>
          <w:rtl/>
        </w:rPr>
        <w:t>مناصب</w:t>
      </w:r>
      <w:r w:rsidR="005176AB" w:rsidRPr="00DE7D53">
        <w:rPr>
          <w:rFonts w:ascii="Traditional Arabic" w:hAnsi="Traditional Arabic" w:cs="Traditional Arabic"/>
          <w:sz w:val="32"/>
          <w:szCs w:val="32"/>
        </w:rPr>
        <w:t xml:space="preserve"> </w:t>
      </w:r>
      <w:r w:rsidR="005176AB" w:rsidRPr="00DE7D53">
        <w:rPr>
          <w:rFonts w:ascii="Traditional Arabic" w:hAnsi="Traditional Arabic" w:cs="Traditional Arabic"/>
          <w:sz w:val="32"/>
          <w:szCs w:val="32"/>
          <w:rtl/>
        </w:rPr>
        <w:t>الشغل</w:t>
      </w:r>
      <w:r w:rsidR="005176AB" w:rsidRPr="00DE7D53">
        <w:rPr>
          <w:rFonts w:ascii="Traditional Arabic" w:hAnsi="Traditional Arabic" w:cs="Traditional Arabic"/>
          <w:sz w:val="32"/>
          <w:szCs w:val="32"/>
        </w:rPr>
        <w:t>.</w:t>
      </w:r>
    </w:p>
    <w:p w:rsidR="005176AB" w:rsidRPr="00DE7D53" w:rsidRDefault="005176AB" w:rsidP="00DE7D53">
      <w:pPr>
        <w:pStyle w:val="Paragraphedeliste"/>
        <w:numPr>
          <w:ilvl w:val="0"/>
          <w:numId w:val="20"/>
        </w:num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خلق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مناصب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أكثر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إنتاجية،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يحقق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زيادة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مداخيل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w:t>
      </w:r>
      <w:r w:rsidRPr="00DE7D53">
        <w:rPr>
          <w:rFonts w:ascii="Traditional Arabic" w:eastAsia="MingLiU_HKSCS" w:hAnsi="Traditional Arabic" w:cs="Traditional Arabic"/>
          <w:sz w:val="32"/>
          <w:szCs w:val="32"/>
          <w:rtl/>
        </w:rPr>
        <w:t>لمج</w:t>
      </w:r>
      <w:r w:rsidRPr="00DE7D53">
        <w:rPr>
          <w:rFonts w:ascii="Traditional Arabic" w:hAnsi="Traditional Arabic" w:cs="Traditional Arabic"/>
          <w:sz w:val="32"/>
          <w:szCs w:val="32"/>
          <w:rtl/>
        </w:rPr>
        <w:t>موعات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المحرومة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واستخدام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أكفأ لقدرات العمال، وكذا إشراك كل فرد في الحياة الاقتصادية للمجتمع.</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تقسيم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تدابير</w:t>
      </w:r>
      <w:r w:rsidRPr="00DE7D53">
        <w:rPr>
          <w:rFonts w:ascii="Traditional Arabic" w:hAnsi="Traditional Arabic" w:cs="Traditional Arabic"/>
          <w:sz w:val="32"/>
          <w:szCs w:val="32"/>
        </w:rPr>
        <w:t xml:space="preserve"> </w:t>
      </w:r>
      <w:r w:rsidRPr="00DE7D53">
        <w:rPr>
          <w:rFonts w:ascii="Traditional Arabic" w:hAnsi="Traditional Arabic" w:cs="Traditional Arabic"/>
          <w:b/>
          <w:bCs/>
          <w:sz w:val="32"/>
          <w:szCs w:val="32"/>
          <w:rtl/>
        </w:rPr>
        <w:t>سلبية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sz w:val="32"/>
          <w:szCs w:val="32"/>
          <w:rtl/>
        </w:rPr>
        <w:t>وأخرى</w:t>
      </w:r>
      <w:r w:rsidRPr="00DE7D53">
        <w:rPr>
          <w:rFonts w:ascii="Traditional Arabic" w:hAnsi="Traditional Arabic" w:cs="Traditional Arabic"/>
          <w:sz w:val="32"/>
          <w:szCs w:val="32"/>
        </w:rPr>
        <w:t xml:space="preserve"> </w:t>
      </w:r>
      <w:r w:rsidRPr="00DE7D53">
        <w:rPr>
          <w:rFonts w:ascii="Traditional Arabic" w:hAnsi="Traditional Arabic" w:cs="Traditional Arabic"/>
          <w:b/>
          <w:bCs/>
          <w:sz w:val="32"/>
          <w:szCs w:val="32"/>
          <w:rtl/>
        </w:rPr>
        <w:t>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وتشمل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الأولى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تحويلات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المداخيل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الرامية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تعويض</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فقدان  الدخل لبعض الأشخاص أو الفئات من القوى العاملة مثل إعانات البطالة والتعويض عن التقاعد المبكر. وتشمل الثانية مجموعة من 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الرامية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تحسين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قدرة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العاطلين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الدخول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مثل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المساعدة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البحث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والتدريب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وفقا لاحتياجات سوق العمل، والخلق المباشر للوظائف، وإعانات الاستخدام</w:t>
      </w:r>
      <w:r w:rsidR="00DE7D53">
        <w:rPr>
          <w:rFonts w:ascii="Traditional Arabic" w:hAnsi="Traditional Arabic" w:cs="Traditional Arabic" w:hint="cs"/>
          <w:sz w:val="32"/>
          <w:szCs w:val="32"/>
          <w:rtl/>
        </w:rPr>
        <w:t xml:space="preserve"> </w:t>
      </w:r>
      <w:r w:rsidRPr="00DE7D53">
        <w:rPr>
          <w:rFonts w:ascii="Traditional Arabic" w:hAnsi="Traditional Arabic" w:cs="Traditional Arabic"/>
          <w:sz w:val="32"/>
          <w:szCs w:val="32"/>
          <w:rtl/>
        </w:rPr>
        <w:t>، والأشغال العامة، ومساعدة الذين يعملون لحساب أنفسهم، وتدابير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تشجيع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الحراك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وبصفة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عامة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تعتبر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تدابير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دعم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الدخل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والتقليل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إمدادات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سلبية،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تعتبر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البرامج الرامية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تشجيع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الخلق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المباشر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للوظائف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وتعزيز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الاستخدام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تحسين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قابلية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التوظيف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لدى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الباحثين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w:t>
      </w:r>
      <w:r w:rsidRPr="00DE7D53">
        <w:rPr>
          <w:rFonts w:ascii="Traditional Arabic" w:hAnsi="Traditional Arabic" w:cs="Traditional Arabic"/>
          <w:sz w:val="32"/>
          <w:szCs w:val="32"/>
        </w:rPr>
        <w:t>.</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لقد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دعت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كثيرا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المؤسسات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السنوات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الأخيرة</w:t>
      </w:r>
      <w:r w:rsidRPr="00DE7D53">
        <w:rPr>
          <w:rFonts w:ascii="Traditional Arabic" w:hAnsi="Traditional Arabic" w:cs="Traditional Arabic"/>
          <w:sz w:val="32"/>
          <w:szCs w:val="32"/>
        </w:rPr>
        <w:t xml:space="preserve"> </w:t>
      </w:r>
      <w:r w:rsidR="00DE7D53">
        <w:rPr>
          <w:rFonts w:ascii="Traditional Arabic" w:hAnsi="Traditional Arabic" w:cs="Traditional Arabic" w:hint="cs"/>
          <w:sz w:val="32"/>
          <w:szCs w:val="32"/>
          <w:rtl/>
        </w:rPr>
        <w:t xml:space="preserve">مثل </w:t>
      </w:r>
      <w:r w:rsidRPr="00DE7D53">
        <w:rPr>
          <w:rFonts w:ascii="Traditional Arabic" w:hAnsi="Traditional Arabic" w:cs="Traditional Arabic"/>
          <w:b/>
          <w:bCs/>
          <w:sz w:val="32"/>
          <w:szCs w:val="32"/>
          <w:rtl/>
        </w:rPr>
        <w:t>منظمة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التعاون</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والتنمية</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في المجال</w:t>
      </w:r>
      <w:r w:rsidRPr="00DE7D53">
        <w:rPr>
          <w:rFonts w:ascii="Traditional Arabic" w:hAnsi="Traditional Arabic" w:cs="Traditional Arabic"/>
          <w:b/>
          <w:bCs/>
          <w:sz w:val="32"/>
          <w:szCs w:val="32"/>
        </w:rPr>
        <w:t xml:space="preserve"> </w:t>
      </w:r>
      <w:r w:rsidRPr="00DE7D53">
        <w:rPr>
          <w:rFonts w:ascii="Traditional Arabic" w:hAnsi="Traditional Arabic" w:cs="Traditional Arabic"/>
          <w:b/>
          <w:bCs/>
          <w:sz w:val="32"/>
          <w:szCs w:val="32"/>
          <w:rtl/>
        </w:rPr>
        <w:t xml:space="preserve">الاقتصادي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زيادة استعمال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ويرجع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اعتبارات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تتعلق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بالإنصاف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والكفاءة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فأفقر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وأقلهم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حظا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عادة الذين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يتعطلون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لمدة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طويلة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وتكون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مهارا</w:t>
      </w:r>
      <w:r w:rsidRPr="00DE7D53">
        <w:rPr>
          <w:rFonts w:ascii="Traditional Arabic" w:eastAsia="MingLiU_HKSCS" w:hAnsi="Traditional Arabic" w:cs="Traditional Arabic"/>
          <w:sz w:val="32"/>
          <w:szCs w:val="32"/>
          <w:rtl/>
        </w:rPr>
        <w:t>ته</w:t>
      </w:r>
      <w:r w:rsidRPr="00DE7D53">
        <w:rPr>
          <w:rFonts w:ascii="Traditional Arabic" w:hAnsi="Traditional Arabic" w:cs="Traditional Arabic"/>
          <w:sz w:val="32"/>
          <w:szCs w:val="32"/>
          <w:rtl/>
        </w:rPr>
        <w:t>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محدودة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وكانت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شائعة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بوجه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خاص</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خلال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الفترات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 شهدت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تزايدا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واستمرارها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لأجل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طويل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الأسباب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الأساسية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للفقر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البلدان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الصناعية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استمرار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لفترة طويلة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يؤكد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أهمية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الأخذ</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والعلاقة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المباشرة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الفقر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الأساس</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تقوم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عليه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حجة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الإنصاف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وفي كثير من البلدان النامية لا يتحمل الناس البقاء بدون عمل ويضطرون إلى البحث عن نشاط اقتصادي في القطاع غير المنظم, وهناك نسبة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كبيرة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الشباب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العاطلين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البلدان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المتعلمين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ينتمون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مستوى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مادي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مناسب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يبحثون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 وظائف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مستقرة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القطاع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الشركات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الكبيرة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كثيرا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تكون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مملوكة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لأجانب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يستغرق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طويلة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يعتمدون خلالها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المساعدة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تقدمها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أسرهم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p>
    <w:p w:rsidR="005176AB" w:rsidRPr="00DE7D53" w:rsidRDefault="005176AB" w:rsidP="00DE7D53">
      <w:pPr>
        <w:bidi/>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rPr>
        <w:t>ويؤخذ بالسياسات الإيجابية لسوق العمل كذلك لأسباب تتعلق بالكفاءة، وذلك لأ</w:t>
      </w:r>
      <w:r w:rsidRPr="00DE7D53">
        <w:rPr>
          <w:rFonts w:ascii="Traditional Arabic" w:eastAsia="MingLiU_HKSCS" w:hAnsi="Traditional Arabic" w:cs="Traditional Arabic"/>
          <w:sz w:val="32"/>
          <w:szCs w:val="32"/>
          <w:rtl/>
        </w:rPr>
        <w:t>نه</w:t>
      </w:r>
      <w:r w:rsidRPr="00DE7D53">
        <w:rPr>
          <w:rFonts w:ascii="Traditional Arabic" w:hAnsi="Traditional Arabic" w:cs="Traditional Arabic"/>
          <w:sz w:val="32"/>
          <w:szCs w:val="32"/>
          <w:rtl/>
        </w:rPr>
        <w:t>ا قادرة على تصحيح أوجه الفشل المفترضة سوق العمل. ذلك أنه من الممكن أن تحول هذه السياسات دون الضغوط السلبية التي تفرضها عوامل خارجية على الأجور والناجمة عن ارتفاع نسبة البطالة طويلة الأمد. فالسياسات الإيجابية لسوق العمل يمكن أن يكون لها أثر إيجابي على سوق العمل بالإبقاء</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حجم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القوة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خلال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الفترات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ترتفع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نسبة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فبرامج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التدريب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lastRenderedPageBreak/>
        <w:t>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ترفع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إنتاجية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العمال المستهدفين كما أن خدمات التوظيف يمكن أن تحسن من عملية الاختيار الملائم من خلال إعادة تخصيص العمال والكشف على العاملين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الخلق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المباشر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للوظائف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يحدث</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نوعا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الاستقرار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التدريب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وحوافز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الحركة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وغيرها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خدمات التوظيف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شأ</w:t>
      </w:r>
      <w:r w:rsidRPr="00DE7D53">
        <w:rPr>
          <w:rFonts w:ascii="Traditional Arabic" w:eastAsia="MingLiU_HKSCS" w:hAnsi="Traditional Arabic" w:cs="Traditional Arabic"/>
          <w:sz w:val="32"/>
          <w:szCs w:val="32"/>
          <w:rtl/>
        </w:rPr>
        <w:t>نها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تقليل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الإختلالات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البنيوية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طريق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تحسين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التناسب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الوظيفة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وشاغلها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تؤدي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كذلك إلى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زيادة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مستوى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المهارات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والإنتاجية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لهذه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تيسر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عملية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التكيف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الاقتصادي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البنيوي</w:t>
      </w:r>
      <w:r w:rsidR="00DE7D53">
        <w:rPr>
          <w:rFonts w:ascii="Traditional Arabic" w:hAnsi="Traditional Arabic" w:cs="Traditional Arabic"/>
          <w:sz w:val="32"/>
          <w:szCs w:val="32"/>
        </w:rPr>
        <w:t xml:space="preserve"> </w:t>
      </w:r>
      <w:r w:rsidR="00DE7D53">
        <w:rPr>
          <w:rFonts w:ascii="Traditional Arabic" w:hAnsi="Traditional Arabic" w:cs="Traditional Arabic" w:hint="cs"/>
          <w:sz w:val="32"/>
          <w:szCs w:val="32"/>
          <w:rtl/>
        </w:rPr>
        <w:t>(</w:t>
      </w:r>
      <w:r w:rsidRPr="00DE7D53">
        <w:rPr>
          <w:rFonts w:ascii="Traditional Arabic" w:hAnsi="Traditional Arabic" w:cs="Traditional Arabic"/>
          <w:sz w:val="32"/>
          <w:szCs w:val="32"/>
          <w:rtl/>
        </w:rPr>
        <w:t>التحولات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القطاعات، الخصخصة،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دورات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الأعمال،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متطلبات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إعادة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تكوين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المهارات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إلخ</w:t>
      </w:r>
      <w:r w:rsidR="00DE7D53">
        <w:rPr>
          <w:rFonts w:ascii="Traditional Arabic" w:hAnsi="Traditional Arabic" w:cs="Traditional Arabic" w:hint="cs"/>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يتفاوت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أثر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المختلفة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ولكن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 الناحية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فإن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برامج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محدودة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هي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تستهدف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المتعطلين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لفترة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طويلة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أجل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ربطهم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نحو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أكبر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بالقوة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العاملة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والهدف الأساسي لجميع البرامج هو تشجيع إعادة توظيف الأشخاص العاطلين، بينما يمكن أن يكون لبعض البرامج، مثل الأشغال العامة، هدف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اجتماعي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قوي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ونفع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اقتصادي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للمجتمع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وفضلا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ذلك،</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فإن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السياسات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الإيجابية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تحسن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العلاقة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العكسية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بين التضخم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والبطالة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طريق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تحقيق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الاستقرار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التوظيف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خلال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فترات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الدورة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التناقصية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وبإزالة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الاختناقات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في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خلال من خلال الفترات التصاعدية.</w:t>
      </w:r>
    </w:p>
    <w:p w:rsidR="005176AB" w:rsidRPr="00DE7D53" w:rsidRDefault="005176AB" w:rsidP="00DE7D53">
      <w:pPr>
        <w:bidi/>
        <w:jc w:val="both"/>
        <w:rPr>
          <w:rFonts w:ascii="Traditional Arabic" w:hAnsi="Traditional Arabic" w:cs="Traditional Arabic"/>
          <w:b/>
          <w:bCs/>
          <w:sz w:val="32"/>
          <w:szCs w:val="32"/>
          <w:rtl/>
        </w:rPr>
      </w:pPr>
      <w:r w:rsidRPr="00DE7D53">
        <w:rPr>
          <w:rFonts w:ascii="Traditional Arabic" w:hAnsi="Traditional Arabic" w:cs="Traditional Arabic"/>
          <w:b/>
          <w:bCs/>
          <w:sz w:val="32"/>
          <w:szCs w:val="32"/>
          <w:rtl/>
        </w:rPr>
        <w:t>ثالثا: عقود ما قبل التشغيل و مكافحة البطالة</w:t>
      </w:r>
    </w:p>
    <w:p w:rsidR="007B7971" w:rsidRPr="00DE7D53" w:rsidRDefault="007B7971" w:rsidP="00DE7D53">
      <w:pPr>
        <w:bidi/>
        <w:jc w:val="both"/>
        <w:rPr>
          <w:rFonts w:ascii="Traditional Arabic" w:hAnsi="Traditional Arabic" w:cs="Traditional Arabic"/>
          <w:sz w:val="32"/>
          <w:szCs w:val="32"/>
          <w:rtl/>
        </w:rPr>
      </w:pPr>
      <w:r w:rsidRPr="00DE7D53">
        <w:rPr>
          <w:rFonts w:ascii="Traditional Arabic" w:hAnsi="Traditional Arabic" w:cs="Traditional Arabic"/>
          <w:b/>
          <w:bCs/>
          <w:sz w:val="32"/>
          <w:szCs w:val="32"/>
          <w:rtl/>
        </w:rPr>
        <w:t>عقود ما قبل التشغيل:</w:t>
      </w:r>
      <w:r w:rsidRPr="00DE7D53">
        <w:rPr>
          <w:rFonts w:ascii="Traditional Arabic" w:hAnsi="Traditional Arabic" w:cs="Traditional Arabic"/>
          <w:sz w:val="32"/>
          <w:szCs w:val="32"/>
          <w:rtl/>
        </w:rPr>
        <w:t xml:space="preserve"> هي عقود مهنية خاصة يتم بموجبها تشغيل خريجي الجامعات والمعاهد من الشباب الجزائري في مؤسسة عمومية أو خاصة على أن تقوم مديرية التشغيل بدفع المنحة شهرياً ولمدة 3 سنوات قابلة للتجديد وتعرف هذه العقود عند الشباب الجزائري بعقود الاستعباد. يعتقد البعض ان الهدف الحقيقي من وراء هذه العقود هو امتصاص الاحتقان في وسط الشباب وتغطية عجز الوزارة في توفير سياسة توظيف عادلة.</w:t>
      </w:r>
    </w:p>
    <w:p w:rsidR="007B7971" w:rsidRPr="00DE7D53" w:rsidRDefault="007B7971" w:rsidP="00DE7D53">
      <w:pPr>
        <w:bidi/>
        <w:spacing w:before="100" w:beforeAutospacing="1" w:after="100" w:afterAutospacing="1" w:line="240" w:lineRule="auto"/>
        <w:jc w:val="both"/>
        <w:outlineLvl w:val="1"/>
        <w:rPr>
          <w:rFonts w:ascii="Traditional Arabic" w:eastAsia="Times New Roman" w:hAnsi="Traditional Arabic" w:cs="Traditional Arabic"/>
          <w:b/>
          <w:bCs/>
          <w:sz w:val="32"/>
          <w:szCs w:val="32"/>
        </w:rPr>
      </w:pPr>
      <w:r w:rsidRPr="00DE7D53">
        <w:rPr>
          <w:rFonts w:ascii="Traditional Arabic" w:eastAsia="Times New Roman" w:hAnsi="Traditional Arabic" w:cs="Traditional Arabic"/>
          <w:b/>
          <w:bCs/>
          <w:sz w:val="32"/>
          <w:szCs w:val="32"/>
          <w:rtl/>
        </w:rPr>
        <w:t>الهدف من عقود ما قبل التشغيل:</w:t>
      </w:r>
    </w:p>
    <w:p w:rsidR="007B7971" w:rsidRPr="00DE7D53" w:rsidRDefault="007B7971" w:rsidP="00DE7D53">
      <w:pPr>
        <w:numPr>
          <w:ilvl w:val="0"/>
          <w:numId w:val="17"/>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الإدماج الاجتماعي للشباب المؤهل</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7"/>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ترقية نشاطات التنمية ذات المصلحة المحلية</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7"/>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محاربة الفقر والإقصاء والتهميش</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7"/>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تغطي هذه العقود كل نشاطات المنفعة العامة</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7"/>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في حال المرض، الأمومة، حوادث العمل والأمراض المهنية يستفيد الشباب المدمجون من التأمينات الاجتماعية طبقا للتشريع والتنظيم المعمول بهما</w:t>
      </w:r>
      <w:r w:rsidRPr="00DE7D53">
        <w:rPr>
          <w:rFonts w:ascii="Traditional Arabic" w:eastAsia="Times New Roman" w:hAnsi="Traditional Arabic" w:cs="Traditional Arabic"/>
          <w:sz w:val="32"/>
          <w:szCs w:val="32"/>
        </w:rPr>
        <w:t>·</w:t>
      </w:r>
    </w:p>
    <w:p w:rsidR="007B7971" w:rsidRPr="00DE7D53" w:rsidRDefault="007B7971" w:rsidP="00DE7D53">
      <w:pPr>
        <w:bidi/>
        <w:spacing w:before="100" w:beforeAutospacing="1" w:after="100" w:afterAutospacing="1" w:line="240" w:lineRule="auto"/>
        <w:jc w:val="both"/>
        <w:outlineLvl w:val="1"/>
        <w:rPr>
          <w:rFonts w:ascii="Traditional Arabic" w:eastAsia="Times New Roman" w:hAnsi="Traditional Arabic" w:cs="Traditional Arabic"/>
          <w:b/>
          <w:bCs/>
          <w:sz w:val="32"/>
          <w:szCs w:val="32"/>
        </w:rPr>
      </w:pPr>
      <w:r w:rsidRPr="00DE7D53">
        <w:rPr>
          <w:rFonts w:ascii="Traditional Arabic" w:eastAsia="Times New Roman" w:hAnsi="Traditional Arabic" w:cs="Traditional Arabic"/>
          <w:b/>
          <w:bCs/>
          <w:sz w:val="32"/>
          <w:szCs w:val="32"/>
          <w:rtl/>
        </w:rPr>
        <w:lastRenderedPageBreak/>
        <w:t>الشباب المستفيدون</w:t>
      </w:r>
      <w:r w:rsidRPr="00DE7D53">
        <w:rPr>
          <w:rFonts w:ascii="Traditional Arabic" w:eastAsia="Times New Roman" w:hAnsi="Traditional Arabic" w:cs="Traditional Arabic"/>
          <w:b/>
          <w:bCs/>
          <w:sz w:val="32"/>
          <w:szCs w:val="32"/>
          <w:rtl/>
          <w:lang w:bidi="ar-DZ"/>
        </w:rPr>
        <w:t xml:space="preserve">: </w:t>
      </w:r>
      <w:r w:rsidRPr="00DE7D53">
        <w:rPr>
          <w:rFonts w:ascii="Traditional Arabic" w:eastAsia="Times New Roman" w:hAnsi="Traditional Arabic" w:cs="Traditional Arabic"/>
          <w:sz w:val="32"/>
          <w:szCs w:val="32"/>
          <w:rtl/>
        </w:rPr>
        <w:t>هم الذين تتوفر فيهم الشروط</w:t>
      </w:r>
      <w:r w:rsidRPr="00DE7D53">
        <w:rPr>
          <w:rStyle w:val="Appelnotedebasdep"/>
          <w:rFonts w:ascii="Traditional Arabic" w:eastAsia="Times New Roman" w:hAnsi="Traditional Arabic" w:cs="Traditional Arabic"/>
          <w:sz w:val="32"/>
          <w:szCs w:val="32"/>
          <w:rtl/>
        </w:rPr>
        <w:footnoteReference w:id="14"/>
      </w:r>
      <w:r w:rsidRPr="00DE7D53">
        <w:rPr>
          <w:rFonts w:ascii="Traditional Arabic" w:eastAsia="Times New Roman" w:hAnsi="Traditional Arabic" w:cs="Traditional Arabic"/>
          <w:sz w:val="32"/>
          <w:szCs w:val="32"/>
          <w:rtl/>
        </w:rPr>
        <w:t xml:space="preserve">: </w:t>
      </w:r>
    </w:p>
    <w:p w:rsidR="007B7971" w:rsidRPr="00DE7D53" w:rsidRDefault="007B7971" w:rsidP="00DE7D53">
      <w:pPr>
        <w:numPr>
          <w:ilvl w:val="0"/>
          <w:numId w:val="18"/>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الجنسية الجزائرية</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8"/>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السن بين 19 و35 سنة</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8"/>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انعدام مصادر الدخل</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8"/>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إثبات الوضعية تجاه الخدمة الوطنية</w:t>
      </w:r>
      <w:r w:rsidRPr="00DE7D53">
        <w:rPr>
          <w:rFonts w:ascii="Traditional Arabic" w:eastAsia="Times New Roman" w:hAnsi="Traditional Arabic" w:cs="Traditional Arabic"/>
          <w:sz w:val="32"/>
          <w:szCs w:val="32"/>
        </w:rPr>
        <w:t>.</w:t>
      </w:r>
    </w:p>
    <w:p w:rsidR="007B7971" w:rsidRPr="00DE7D53" w:rsidRDefault="007B7971" w:rsidP="00DE7D53">
      <w:pPr>
        <w:numPr>
          <w:ilvl w:val="0"/>
          <w:numId w:val="18"/>
        </w:numPr>
        <w:bidi/>
        <w:spacing w:before="100" w:beforeAutospacing="1" w:after="100" w:afterAutospacing="1" w:line="240" w:lineRule="auto"/>
        <w:jc w:val="both"/>
        <w:rPr>
          <w:rFonts w:ascii="Traditional Arabic" w:eastAsia="Times New Roman" w:hAnsi="Traditional Arabic" w:cs="Traditional Arabic"/>
          <w:sz w:val="32"/>
          <w:szCs w:val="32"/>
          <w:rtl/>
        </w:rPr>
      </w:pPr>
      <w:r w:rsidRPr="00DE7D53">
        <w:rPr>
          <w:rFonts w:ascii="Traditional Arabic" w:eastAsia="Times New Roman" w:hAnsi="Traditional Arabic" w:cs="Traditional Arabic"/>
          <w:sz w:val="32"/>
          <w:szCs w:val="32"/>
          <w:rtl/>
        </w:rPr>
        <w:t>تقديم شهادات التعليم أو الكفائة المهنية</w:t>
      </w:r>
      <w:r w:rsidRPr="00DE7D53">
        <w:rPr>
          <w:rFonts w:ascii="Traditional Arabic" w:eastAsia="Times New Roman" w:hAnsi="Traditional Arabic" w:cs="Traditional Arabic"/>
          <w:sz w:val="32"/>
          <w:szCs w:val="32"/>
        </w:rPr>
        <w:t>.</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يعتبر</w:t>
      </w:r>
      <w:r w:rsidRPr="00DE7D53">
        <w:rPr>
          <w:rFonts w:ascii="Traditional Arabic" w:hAnsi="Traditional Arabic" w:cs="Traditional Arabic"/>
          <w:sz w:val="32"/>
          <w:szCs w:val="32"/>
        </w:rPr>
        <w:t xml:space="preserve"> </w:t>
      </w:r>
      <w:r w:rsidR="007B7971" w:rsidRPr="00DE7D53">
        <w:rPr>
          <w:rFonts w:ascii="Traditional Arabic" w:hAnsi="Traditional Arabic" w:cs="Traditional Arabic"/>
          <w:sz w:val="32"/>
          <w:szCs w:val="32"/>
          <w:rtl/>
        </w:rPr>
        <w:t xml:space="preserve"> عقود ما قبل التشغيل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أهم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البرامج</w:t>
      </w:r>
      <w:r w:rsidRPr="00DE7D53">
        <w:rPr>
          <w:rFonts w:ascii="Traditional Arabic" w:hAnsi="Traditional Arabic" w:cs="Traditional Arabic"/>
          <w:sz w:val="32"/>
          <w:szCs w:val="32"/>
        </w:rPr>
        <w:t xml:space="preserve"> </w:t>
      </w:r>
      <w:r w:rsidR="007B7971" w:rsidRPr="00DE7D53">
        <w:rPr>
          <w:rFonts w:ascii="Traditional Arabic" w:hAnsi="Traditional Arabic" w:cs="Traditional Arabic"/>
          <w:sz w:val="32"/>
          <w:szCs w:val="32"/>
          <w:rtl/>
        </w:rPr>
        <w:t>الم</w:t>
      </w:r>
      <w:r w:rsidRPr="00DE7D53">
        <w:rPr>
          <w:rFonts w:ascii="Traditional Arabic" w:hAnsi="Traditional Arabic" w:cs="Traditional Arabic"/>
          <w:sz w:val="32"/>
          <w:szCs w:val="32"/>
          <w:rtl/>
        </w:rPr>
        <w:t>طبقة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حاليا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موجه</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لإدماج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الشباب</w:t>
      </w:r>
      <w:r w:rsidRPr="00DE7D53">
        <w:rPr>
          <w:rFonts w:ascii="Traditional Arabic" w:hAnsi="Traditional Arabic" w:cs="Traditional Arabic"/>
          <w:sz w:val="32"/>
          <w:szCs w:val="32"/>
        </w:rPr>
        <w:t xml:space="preserve"> </w:t>
      </w:r>
      <w:r w:rsidR="007B7971" w:rsidRPr="00DE7D53">
        <w:rPr>
          <w:rFonts w:ascii="Traditional Arabic" w:hAnsi="Traditional Arabic" w:cs="Traditional Arabic"/>
          <w:sz w:val="32"/>
          <w:szCs w:val="32"/>
          <w:rtl/>
        </w:rPr>
        <w:t>المت</w:t>
      </w:r>
      <w:r w:rsidRPr="00DE7D53">
        <w:rPr>
          <w:rFonts w:ascii="Traditional Arabic" w:hAnsi="Traditional Arabic" w:cs="Traditional Arabic"/>
          <w:sz w:val="32"/>
          <w:szCs w:val="32"/>
          <w:rtl/>
        </w:rPr>
        <w:t>حصلين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على</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شهادات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جامعية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الذين يدخلون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لسوق</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الشغل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لأول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مرة</w:t>
      </w:r>
      <w:r w:rsidRPr="00DE7D53">
        <w:rPr>
          <w:rFonts w:ascii="Traditional Arabic" w:hAnsi="Traditional Arabic" w:cs="Traditional Arabic"/>
          <w:sz w:val="32"/>
          <w:szCs w:val="32"/>
        </w:rPr>
        <w:t>.</w:t>
      </w:r>
      <w:r w:rsidRPr="00DE7D53">
        <w:rPr>
          <w:rFonts w:ascii="Traditional Arabic" w:hAnsi="Traditional Arabic" w:cs="Traditional Arabic"/>
          <w:sz w:val="32"/>
          <w:szCs w:val="32"/>
          <w:rtl/>
        </w:rPr>
        <w:t xml:space="preserve"> </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وضع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البرنامج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حيز</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التنفيذ</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بموجب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الدرسو</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رقم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98/402 المؤرخ في02/12/1998 و يهدف الى زيادة العروض و تشجيع التسهيل و ادماج المتحصلين على الشهادات العلمية في سوق الشغل من خلال الفرصة التي يمنحها إياهم عقد ما قبل التشغيل في اكتساب تجربة تساعدهم على الإدماج النهائي لدى أصحاب العمل وهم كل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الهيئات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والمؤسسات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العمومية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والخاصة</w:t>
      </w:r>
      <w:r w:rsidRPr="00DE7D53">
        <w:rPr>
          <w:rFonts w:ascii="Traditional Arabic" w:hAnsi="Traditional Arabic" w:cs="Traditional Arabic"/>
          <w:sz w:val="32"/>
          <w:szCs w:val="32"/>
        </w:rPr>
        <w:t>.</w:t>
      </w:r>
    </w:p>
    <w:p w:rsidR="005176AB" w:rsidRPr="00DE7D53" w:rsidRDefault="005176AB" w:rsidP="00DE7D53">
      <w:pPr>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وتتكفل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الدولة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بالأجور</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الأساسية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للمدمجين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تكاليف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التغطية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الإجتماعية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طيلة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مدة</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عقد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قبل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التشغيل الذي</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يمكن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أن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يصل</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إلى</w:t>
      </w:r>
      <w:r w:rsidRPr="00DE7D53">
        <w:rPr>
          <w:rFonts w:ascii="Traditional Arabic" w:hAnsi="Traditional Arabic" w:cs="Traditional Arabic"/>
          <w:sz w:val="32"/>
          <w:szCs w:val="32"/>
        </w:rPr>
        <w:t xml:space="preserve"> </w:t>
      </w:r>
      <w:r w:rsidR="007B7971" w:rsidRPr="00DE7D53">
        <w:rPr>
          <w:rFonts w:ascii="Traditional Arabic" w:hAnsi="Traditional Arabic" w:cs="Traditional Arabic"/>
          <w:sz w:val="32"/>
          <w:szCs w:val="32"/>
          <w:rtl/>
        </w:rPr>
        <w:t xml:space="preserve">3 سنوات </w:t>
      </w:r>
      <w:r w:rsidRPr="00DE7D53">
        <w:rPr>
          <w:rFonts w:ascii="Traditional Arabic" w:hAnsi="Traditional Arabic" w:cs="Traditional Arabic"/>
          <w:sz w:val="32"/>
          <w:szCs w:val="32"/>
          <w:rtl/>
        </w:rPr>
        <w:t>،</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كما</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يستفيد</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المدمج</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نظام</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العلاوات</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يدفع</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من</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طرف</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صاحب</w:t>
      </w:r>
      <w:r w:rsidRPr="00DE7D53">
        <w:rPr>
          <w:rFonts w:ascii="Traditional Arabic" w:hAnsi="Traditional Arabic" w:cs="Traditional Arabic"/>
          <w:sz w:val="32"/>
          <w:szCs w:val="32"/>
        </w:rPr>
        <w:t xml:space="preserve"> </w:t>
      </w:r>
      <w:r w:rsidRPr="00DE7D53">
        <w:rPr>
          <w:rFonts w:ascii="Traditional Arabic" w:hAnsi="Traditional Arabic" w:cs="Traditional Arabic"/>
          <w:sz w:val="32"/>
          <w:szCs w:val="32"/>
          <w:rtl/>
        </w:rPr>
        <w:t>العمل</w:t>
      </w:r>
      <w:r w:rsidRPr="00DE7D53">
        <w:rPr>
          <w:rFonts w:ascii="Traditional Arabic" w:hAnsi="Traditional Arabic" w:cs="Traditional Arabic"/>
          <w:sz w:val="32"/>
          <w:szCs w:val="32"/>
        </w:rPr>
        <w:t>.</w:t>
      </w:r>
    </w:p>
    <w:p w:rsidR="005176AB" w:rsidRPr="00DE7D53" w:rsidRDefault="005176AB" w:rsidP="00DE7D53">
      <w:pPr>
        <w:bidi/>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rPr>
        <w:t>و يعتبر عقد ما قبل التشغيل</w:t>
      </w:r>
      <w:r w:rsidR="00450E08" w:rsidRPr="00DE7D53">
        <w:rPr>
          <w:rFonts w:ascii="Traditional Arabic" w:hAnsi="Traditional Arabic" w:cs="Traditional Arabic"/>
          <w:sz w:val="32"/>
          <w:szCs w:val="32"/>
          <w:rtl/>
        </w:rPr>
        <w:t xml:space="preserve"> </w:t>
      </w:r>
      <w:r w:rsidR="00450E08" w:rsidRPr="00DE7D53">
        <w:rPr>
          <w:rFonts w:ascii="Traditional Arabic" w:hAnsi="Traditional Arabic" w:cs="Traditional Arabic"/>
          <w:sz w:val="32"/>
          <w:szCs w:val="32"/>
          <w:rtl/>
          <w:lang w:bidi="ar-DZ"/>
        </w:rPr>
        <w:t>التزام ثلاثي الأطراف بين صاحب العمل، و المترشح و مديرية التشغيل، التي تمثل وكالة التنمية الاجتماعية.</w:t>
      </w:r>
    </w:p>
    <w:p w:rsidR="00450E08" w:rsidRDefault="00450E08" w:rsidP="00DE7D53">
      <w:pPr>
        <w:bidi/>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lang w:bidi="ar-DZ"/>
        </w:rPr>
        <w:t>و حتى يكون المترشح مؤهلا للاستفادة من عقد ما قبل التشغيل فإنه يتقدم للتسجيل لدى مكاتب الوكلات المحلية للتشغيل التي تقوم بإرسال قوائم المسجلين حسب الاختصاص الى مديريات التشغيل.</w:t>
      </w:r>
    </w:p>
    <w:p w:rsidR="00DE7D53" w:rsidRPr="00DE7D53" w:rsidRDefault="00DE7D53" w:rsidP="00DE7D53">
      <w:pPr>
        <w:bidi/>
        <w:jc w:val="both"/>
        <w:rPr>
          <w:rFonts w:ascii="Traditional Arabic" w:hAnsi="Traditional Arabic" w:cs="Traditional Arabic"/>
          <w:sz w:val="32"/>
          <w:szCs w:val="32"/>
          <w:rtl/>
          <w:lang w:bidi="ar-DZ"/>
        </w:rPr>
      </w:pPr>
    </w:p>
    <w:p w:rsidR="00450E08" w:rsidRPr="00DE7D53" w:rsidRDefault="00450E08" w:rsidP="00DE7D53">
      <w:pPr>
        <w:bidi/>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lang w:bidi="ar-DZ"/>
        </w:rPr>
        <w:t>و تقوم مديرية التشغيل في هذا البرنامج بدور إعلامي و توجيهي كبير سواء لدى:</w:t>
      </w:r>
    </w:p>
    <w:p w:rsidR="00450E08" w:rsidRPr="00DE7D53" w:rsidRDefault="00450E08" w:rsidP="00DE7D53">
      <w:pPr>
        <w:pStyle w:val="Paragraphedeliste"/>
        <w:numPr>
          <w:ilvl w:val="0"/>
          <w:numId w:val="14"/>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 xml:space="preserve">أصحاب العمل بالاتصال بكل المؤسسات التي يعينها البرنامج و إبراز أهمية البرنامج من خلال: </w:t>
      </w:r>
    </w:p>
    <w:p w:rsidR="00450E08" w:rsidRPr="00DE7D53" w:rsidRDefault="00450E08" w:rsidP="00DE7D53">
      <w:pPr>
        <w:pStyle w:val="Paragraphedeliste"/>
        <w:numPr>
          <w:ilvl w:val="0"/>
          <w:numId w:val="15"/>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lastRenderedPageBreak/>
        <w:t>الفرصة التي يمنحها لأصحاب العمل لتدعيم و تأطير مؤسساتهم بكفاءات جامعية تتكفل بهم الدولة طيلة مدة عقد ما قبل التشغيل.</w:t>
      </w:r>
    </w:p>
    <w:p w:rsidR="00450E08" w:rsidRPr="00DE7D53" w:rsidRDefault="00450E08" w:rsidP="00DE7D53">
      <w:pPr>
        <w:pStyle w:val="Paragraphedeliste"/>
        <w:numPr>
          <w:ilvl w:val="0"/>
          <w:numId w:val="15"/>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الامتيازات الضريبية و شبه الضريبية التي تستفيد منها المؤسسة في حالة الادماج النهائي بعد فترة العقد.</w:t>
      </w:r>
    </w:p>
    <w:p w:rsidR="00450E08" w:rsidRPr="00DE7D53" w:rsidRDefault="00450E08" w:rsidP="00DE7D53">
      <w:pPr>
        <w:pStyle w:val="Paragraphedeliste"/>
        <w:numPr>
          <w:ilvl w:val="0"/>
          <w:numId w:val="14"/>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أو عند المترشحين الجامعيين باستقبالهم من طرف أعوان المديرية بصفة فردية في حوار يهدف الى التعرف على قدراتهم و توجيههم نحو المؤسسات التي تقدم عروضا تناسب اختصاصاتهم و استعداداتهم.</w:t>
      </w:r>
    </w:p>
    <w:p w:rsidR="00450E08" w:rsidRPr="00DE7D53" w:rsidRDefault="00450E08" w:rsidP="00DE7D53">
      <w:pPr>
        <w:pStyle w:val="Paragraphedeliste"/>
        <w:bidi/>
        <w:jc w:val="both"/>
        <w:rPr>
          <w:rFonts w:ascii="Traditional Arabic" w:hAnsi="Traditional Arabic" w:cs="Traditional Arabic"/>
          <w:sz w:val="32"/>
          <w:szCs w:val="32"/>
          <w:rtl/>
          <w:lang w:bidi="ar-DZ"/>
        </w:rPr>
      </w:pPr>
      <w:r w:rsidRPr="00DE7D53">
        <w:rPr>
          <w:rFonts w:ascii="Traditional Arabic" w:hAnsi="Traditional Arabic" w:cs="Traditional Arabic"/>
          <w:sz w:val="32"/>
          <w:szCs w:val="32"/>
          <w:rtl/>
          <w:lang w:bidi="ar-DZ"/>
        </w:rPr>
        <w:t>و من خلال الاحتكاك المباشر سواء بالشباب الجامعي او أصحاب العمل فأن البرنامج حقق نجاحا معتبرا باعتراف الطرفين:</w:t>
      </w:r>
    </w:p>
    <w:p w:rsidR="00450E08" w:rsidRPr="00DE7D53" w:rsidRDefault="00450E08" w:rsidP="00DE7D53">
      <w:pPr>
        <w:pStyle w:val="Paragraphedeliste"/>
        <w:numPr>
          <w:ilvl w:val="0"/>
          <w:numId w:val="16"/>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فأصحاب العمل يشهدون أن الديناميكية التي أتى بها البرنامج مكنت من اعطاء نفس جديد لتشغيل المتحصلين على شهادات جامعية داخل المؤسسات.</w:t>
      </w:r>
    </w:p>
    <w:p w:rsidR="00450E08" w:rsidRPr="00DE7D53" w:rsidRDefault="00450E08" w:rsidP="00DE7D53">
      <w:pPr>
        <w:pStyle w:val="Paragraphedeliste"/>
        <w:numPr>
          <w:ilvl w:val="0"/>
          <w:numId w:val="16"/>
        </w:numPr>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و نفس الشئ بالنسبة للشباب الجامعي الذي يعتبر التجربة ناجحة حيث سمحت له باقتحام عالم الشغل لأول مرة.</w:t>
      </w:r>
    </w:p>
    <w:p w:rsidR="00450E08" w:rsidRPr="00DE7D53" w:rsidRDefault="00450E08" w:rsidP="00DE7D53">
      <w:pPr>
        <w:pStyle w:val="Paragraphedeliste"/>
        <w:bidi/>
        <w:ind w:left="1440"/>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 xml:space="preserve">و من ابرز أكثر نجاح البرنامج من خلال النتائج التي حققها حيث استفاد خلال سنة 2004 لوحدها أكثر من 60.000 شاب من عقود، </w:t>
      </w:r>
    </w:p>
    <w:p w:rsidR="007B7971" w:rsidRPr="00DE7D53" w:rsidRDefault="007B7971" w:rsidP="00DE7D53">
      <w:pPr>
        <w:pStyle w:val="Titre2"/>
        <w:bidi/>
        <w:jc w:val="both"/>
        <w:rPr>
          <w:rFonts w:ascii="Traditional Arabic" w:hAnsi="Traditional Arabic" w:cs="Traditional Arabic"/>
          <w:sz w:val="32"/>
          <w:szCs w:val="32"/>
        </w:rPr>
      </w:pPr>
      <w:r w:rsidRPr="00DE7D53">
        <w:rPr>
          <w:rStyle w:val="mw-headline"/>
          <w:rFonts w:ascii="Traditional Arabic" w:hAnsi="Traditional Arabic" w:cs="Traditional Arabic"/>
          <w:sz w:val="32"/>
          <w:szCs w:val="32"/>
          <w:rtl/>
        </w:rPr>
        <w:t>الجانب السلبي في عقود ما قبل التشغيل:</w:t>
      </w:r>
    </w:p>
    <w:p w:rsidR="007B7971" w:rsidRDefault="007B7971" w:rsidP="00DE7D53">
      <w:pPr>
        <w:pStyle w:val="NormalWeb"/>
        <w:bidi/>
        <w:jc w:val="both"/>
        <w:rPr>
          <w:rFonts w:ascii="Traditional Arabic" w:hAnsi="Traditional Arabic" w:cs="Traditional Arabic"/>
          <w:sz w:val="32"/>
          <w:szCs w:val="32"/>
          <w:rtl/>
        </w:rPr>
      </w:pPr>
      <w:r w:rsidRPr="00DE7D53">
        <w:rPr>
          <w:rFonts w:ascii="Traditional Arabic" w:hAnsi="Traditional Arabic" w:cs="Traditional Arabic"/>
          <w:sz w:val="32"/>
          <w:szCs w:val="32"/>
          <w:rtl/>
        </w:rPr>
        <w:t xml:space="preserve">   إن عدم الاستقرار الذي يعيشه المتعاقد (الشاب الجزائري) طيلة مدة العقد والتي تكون في غالب الأحيان 3 سنوات والمصير المجهول والمعاملة السيئة التي يتلقاها المتعاقد من زملائه في العمل ونظرة الاحتقار تجاهه وتعلق مصيره برغبات مسييري المؤسسات وعدم وجود قانون واضح يلزم المؤسسات بالإدماج يجعله عرضة لإضطرابات نفسية وقلق شديد طيلة الفترة إظافة إلى ان المنحة لا تلبي جميع حاجات الشاب الجزائري وإلتزاماته تجاه أسرته بالإظافة إلى انه لا يحصل على منحة النقل والاكل وقد عبر الكثير منهم عن استيائهم الشديد على المنتديات الإلكترونية .</w:t>
      </w:r>
    </w:p>
    <w:p w:rsidR="00DE7D53" w:rsidRDefault="00DE7D53" w:rsidP="00DE7D53">
      <w:pPr>
        <w:pStyle w:val="NormalWeb"/>
        <w:bidi/>
        <w:jc w:val="both"/>
        <w:rPr>
          <w:rFonts w:ascii="Traditional Arabic" w:hAnsi="Traditional Arabic" w:cs="Traditional Arabic"/>
          <w:sz w:val="32"/>
          <w:szCs w:val="32"/>
          <w:rtl/>
        </w:rPr>
      </w:pPr>
    </w:p>
    <w:p w:rsidR="00DE7D53" w:rsidRDefault="00DE7D53" w:rsidP="00DE7D53">
      <w:pPr>
        <w:pStyle w:val="NormalWeb"/>
        <w:bidi/>
        <w:jc w:val="both"/>
        <w:rPr>
          <w:rFonts w:ascii="Traditional Arabic" w:hAnsi="Traditional Arabic" w:cs="Traditional Arabic" w:hint="cs"/>
          <w:sz w:val="32"/>
          <w:szCs w:val="32"/>
          <w:rtl/>
        </w:rPr>
      </w:pPr>
    </w:p>
    <w:p w:rsidR="00FB71E7" w:rsidRDefault="00FB71E7" w:rsidP="00FB71E7">
      <w:pPr>
        <w:pStyle w:val="NormalWeb"/>
        <w:bidi/>
        <w:jc w:val="both"/>
        <w:rPr>
          <w:rFonts w:ascii="Traditional Arabic" w:hAnsi="Traditional Arabic" w:cs="Traditional Arabic" w:hint="cs"/>
          <w:sz w:val="32"/>
          <w:szCs w:val="32"/>
          <w:rtl/>
        </w:rPr>
      </w:pPr>
    </w:p>
    <w:p w:rsidR="00FB71E7" w:rsidRPr="00DE7D53" w:rsidRDefault="00FB71E7" w:rsidP="00FB71E7">
      <w:pPr>
        <w:pStyle w:val="NormalWeb"/>
        <w:bidi/>
        <w:jc w:val="both"/>
        <w:rPr>
          <w:rFonts w:ascii="Traditional Arabic" w:hAnsi="Traditional Arabic" w:cs="Traditional Arabic"/>
          <w:sz w:val="32"/>
          <w:szCs w:val="32"/>
          <w:rtl/>
        </w:rPr>
      </w:pPr>
    </w:p>
    <w:p w:rsidR="007B7971" w:rsidRPr="00DE7D53" w:rsidRDefault="007B7971" w:rsidP="00DE7D53">
      <w:pPr>
        <w:pStyle w:val="NormalWeb"/>
        <w:bidi/>
        <w:jc w:val="both"/>
        <w:rPr>
          <w:rFonts w:ascii="Traditional Arabic" w:hAnsi="Traditional Arabic" w:cs="Traditional Arabic"/>
          <w:b/>
          <w:bCs/>
          <w:sz w:val="32"/>
          <w:szCs w:val="32"/>
        </w:rPr>
      </w:pPr>
      <w:r w:rsidRPr="00DE7D53">
        <w:rPr>
          <w:rFonts w:ascii="Traditional Arabic" w:hAnsi="Traditional Arabic" w:cs="Traditional Arabic"/>
          <w:b/>
          <w:bCs/>
          <w:sz w:val="32"/>
          <w:szCs w:val="32"/>
          <w:rtl/>
        </w:rPr>
        <w:lastRenderedPageBreak/>
        <w:t xml:space="preserve">الخاتمة: </w:t>
      </w:r>
    </w:p>
    <w:p w:rsidR="007B7971" w:rsidRPr="00DE7D53" w:rsidRDefault="007B7971" w:rsidP="00DE7D53">
      <w:pPr>
        <w:pStyle w:val="Paragraphedeliste"/>
        <w:bidi/>
        <w:jc w:val="both"/>
        <w:rPr>
          <w:rFonts w:ascii="Traditional Arabic" w:hAnsi="Traditional Arabic" w:cs="Traditional Arabic"/>
          <w:sz w:val="32"/>
          <w:szCs w:val="32"/>
          <w:lang w:bidi="ar-DZ"/>
        </w:rPr>
      </w:pPr>
      <w:r w:rsidRPr="00DE7D53">
        <w:rPr>
          <w:rFonts w:ascii="Traditional Arabic" w:hAnsi="Traditional Arabic" w:cs="Traditional Arabic"/>
          <w:sz w:val="32"/>
          <w:szCs w:val="32"/>
          <w:rtl/>
          <w:lang w:bidi="ar-DZ"/>
        </w:rPr>
        <w:t>لقد خلصنا من خلال هذه الدراسة أن التشغيل في الجزائر لا يزال رهين العديد من الحسابات، على حساب فئة كبيرة من الشباب فقدت الأمل في كل شئ، فئة تبحث عن من يجد لها الحلول، و من بين الحلول التي اقترحت من طرف الدولة لآمتصاص البطالة عقود ما قبل التشغيل الذي يعتبر بمثابة جرعة أوكسجين لتهدئة هذه الطبقة من المجتمع، غير أن هذا البرنامج لم يقدم الحلول النهائية و هذا ما ترجم من خلال المطالب العديد لهذه الفئة ف</w:t>
      </w:r>
      <w:r w:rsidRPr="00DE7D53">
        <w:rPr>
          <w:rFonts w:ascii="Traditional Arabic" w:eastAsia="Times New Roman" w:hAnsi="Traditional Arabic" w:cs="Traditional Arabic"/>
          <w:sz w:val="32"/>
          <w:szCs w:val="32"/>
          <w:rtl/>
        </w:rPr>
        <w:t>لقد إتحد متعاقدوا عقود ما قبل التشغيل في اللجنة الوطنية لعمال عقود ما قبل التشغيل والشبكة الاجتماعية وهي لجنة تضم كل العمال الذين يعملون في اطار عقود ما قبل التشغيل والشبكة الاجتماعية وفي كافة القطاعات العمومية (التربية.الصحة.الجامعة الإدارة البلدية....)وكل صيغ التعاقد مع الادارات.حاملي الشهادات. و قد تم تاسيس اللجنة يوم 19 ماي 2011 من اجل ادماج كافة العمال المتعاقدين ووقف استغلال الشباب. وقامت اللجنة بوقفة احتجاجية يوم 04 جوان ا2011 أمام وزارة العمل وتم رفع المطالب للوزارة الوصية ووقفة احتجاجية على مستوى كافة الولايات يوم 27 جوان2011 امام مقرات الولايات وهذا من اجل المطابة بادماج عمال عقود ما قبل التشغيل( أنام ولاداس) وتسوية وضعيتهم ووقفة احتجاجية يالعاصمة امام وزارةالعمل يوم 03 جويلية 2011 والكثير من الوقفات الاحتجاجية والتي من أهمها التي كانت امام دار الصحافة يوم السبت 25 فبراير 2012 والتي خيروا فيها الحكومة الجزائرية بين الإدماج أو مقاطعة الانتخابات البرلمانية و من بين مطالب اللجنة</w:t>
      </w:r>
      <w:r w:rsidRPr="00DE7D53">
        <w:rPr>
          <w:rFonts w:ascii="Traditional Arabic" w:eastAsia="Times New Roman" w:hAnsi="Traditional Arabic" w:cs="Traditional Arabic"/>
          <w:sz w:val="32"/>
          <w:szCs w:val="32"/>
        </w:rPr>
        <w:t> :</w:t>
      </w:r>
    </w:p>
    <w:p w:rsidR="007B7971" w:rsidRPr="00DE7D53" w:rsidRDefault="007B7971" w:rsidP="00DE7D53">
      <w:pPr>
        <w:pStyle w:val="Paragraphedeliste"/>
        <w:numPr>
          <w:ilvl w:val="0"/>
          <w:numId w:val="14"/>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إدماج كل الذين يعملون في مناصب تناسب اختصاصهم دون شرط أو قيد ورد الاعتبار لهم</w:t>
      </w:r>
      <w:r w:rsidRPr="00DE7D53">
        <w:rPr>
          <w:rFonts w:ascii="Traditional Arabic" w:eastAsia="Times New Roman" w:hAnsi="Traditional Arabic" w:cs="Traditional Arabic"/>
          <w:sz w:val="32"/>
          <w:szCs w:val="32"/>
        </w:rPr>
        <w:t>.</w:t>
      </w:r>
    </w:p>
    <w:p w:rsidR="007B7971" w:rsidRPr="00DE7D53" w:rsidRDefault="007B7971" w:rsidP="00DE7D53">
      <w:pPr>
        <w:pStyle w:val="Paragraphedeliste"/>
        <w:numPr>
          <w:ilvl w:val="0"/>
          <w:numId w:val="14"/>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الذين يعملون خارج اختصاصهم تغير مدة عقودهم إلى عقد مفتوح حتى يجد منصبا آخر يلائم تخصصه ورفع أجره على الأقل إلى 25000 دج</w:t>
      </w:r>
      <w:r w:rsidRPr="00DE7D53">
        <w:rPr>
          <w:rFonts w:ascii="Traditional Arabic" w:eastAsia="Times New Roman" w:hAnsi="Traditional Arabic" w:cs="Traditional Arabic"/>
          <w:sz w:val="32"/>
          <w:szCs w:val="32"/>
        </w:rPr>
        <w:t>.</w:t>
      </w:r>
    </w:p>
    <w:p w:rsidR="007B7971" w:rsidRPr="00DE7D53" w:rsidRDefault="007B7971" w:rsidP="00DE7D53">
      <w:pPr>
        <w:pStyle w:val="Paragraphedeliste"/>
        <w:numPr>
          <w:ilvl w:val="0"/>
          <w:numId w:val="14"/>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تخصيص منحة (دون عمل) للجامعيين البطالين على الأقل 20000 دج في مقابل البحث له عن عمل وإذا لم يتوجه إلى منصب عمله يحرم من المنحة</w:t>
      </w:r>
      <w:r w:rsidRPr="00DE7D53">
        <w:rPr>
          <w:rFonts w:ascii="Traditional Arabic" w:eastAsia="Times New Roman" w:hAnsi="Traditional Arabic" w:cs="Traditional Arabic"/>
          <w:sz w:val="32"/>
          <w:szCs w:val="32"/>
        </w:rPr>
        <w:t>.</w:t>
      </w:r>
    </w:p>
    <w:p w:rsidR="007B7971" w:rsidRDefault="007B7971" w:rsidP="00DE7D53">
      <w:pPr>
        <w:pStyle w:val="Paragraphedeliste"/>
        <w:numPr>
          <w:ilvl w:val="0"/>
          <w:numId w:val="14"/>
        </w:numPr>
        <w:bidi/>
        <w:spacing w:before="100" w:beforeAutospacing="1" w:after="100" w:afterAutospacing="1" w:line="240" w:lineRule="auto"/>
        <w:jc w:val="both"/>
        <w:rPr>
          <w:rFonts w:ascii="Traditional Arabic" w:eastAsia="Times New Roman" w:hAnsi="Traditional Arabic" w:cs="Traditional Arabic"/>
          <w:sz w:val="32"/>
          <w:szCs w:val="32"/>
        </w:rPr>
      </w:pPr>
      <w:r w:rsidRPr="00DE7D53">
        <w:rPr>
          <w:rFonts w:ascii="Traditional Arabic" w:eastAsia="Times New Roman" w:hAnsi="Traditional Arabic" w:cs="Traditional Arabic"/>
          <w:sz w:val="32"/>
          <w:szCs w:val="32"/>
          <w:rtl/>
        </w:rPr>
        <w:t>إلغاء عقود ما قبل التشغيل التابعة لمديرية النشاط الاجتماعي</w:t>
      </w:r>
      <w:r w:rsidRPr="00DE7D53">
        <w:rPr>
          <w:rFonts w:ascii="Traditional Arabic" w:eastAsia="Times New Roman" w:hAnsi="Traditional Arabic" w:cs="Traditional Arabic"/>
          <w:sz w:val="32"/>
          <w:szCs w:val="32"/>
        </w:rPr>
        <w:t xml:space="preserve">. </w:t>
      </w:r>
      <w:r w:rsidRPr="00DE7D53">
        <w:rPr>
          <w:rFonts w:ascii="Traditional Arabic" w:eastAsia="Times New Roman" w:hAnsi="Traditional Arabic" w:cs="Traditional Arabic"/>
          <w:sz w:val="32"/>
          <w:szCs w:val="32"/>
          <w:rtl/>
        </w:rPr>
        <w:t>والإبقاء فقط على الوكالة المحلية للتشغيل مع رفع الأجر إلى 25000 دج بدلا من 15000 دج</w:t>
      </w:r>
      <w:r w:rsidRPr="00DE7D53">
        <w:rPr>
          <w:rFonts w:ascii="Traditional Arabic" w:eastAsia="Times New Roman" w:hAnsi="Traditional Arabic" w:cs="Traditional Arabic"/>
          <w:sz w:val="32"/>
          <w:szCs w:val="32"/>
        </w:rPr>
        <w:t>.</w:t>
      </w:r>
    </w:p>
    <w:p w:rsidR="00DE7D53" w:rsidRDefault="00DE7D53" w:rsidP="00DE7D53">
      <w:pPr>
        <w:bidi/>
        <w:spacing w:before="100" w:beforeAutospacing="1" w:after="100" w:afterAutospacing="1" w:line="240" w:lineRule="auto"/>
        <w:jc w:val="both"/>
        <w:rPr>
          <w:rFonts w:ascii="Traditional Arabic" w:eastAsia="Times New Roman" w:hAnsi="Traditional Arabic" w:cs="Traditional Arabic"/>
          <w:sz w:val="32"/>
          <w:szCs w:val="32"/>
          <w:rtl/>
        </w:rPr>
      </w:pPr>
    </w:p>
    <w:p w:rsidR="00DE7D53" w:rsidRPr="00DE7D53" w:rsidRDefault="00DE7D53" w:rsidP="00DE7D53">
      <w:pPr>
        <w:bidi/>
        <w:spacing w:before="100" w:beforeAutospacing="1" w:after="100" w:afterAutospacing="1" w:line="240" w:lineRule="auto"/>
        <w:jc w:val="both"/>
        <w:rPr>
          <w:rFonts w:ascii="Traditional Arabic" w:eastAsia="Times New Roman" w:hAnsi="Traditional Arabic" w:cs="Traditional Arabic"/>
          <w:sz w:val="32"/>
          <w:szCs w:val="32"/>
        </w:rPr>
      </w:pPr>
    </w:p>
    <w:p w:rsidR="007B7971" w:rsidRPr="00DE7D53" w:rsidRDefault="007B7971" w:rsidP="00DE7D53">
      <w:pPr>
        <w:pStyle w:val="Paragraphedeliste"/>
        <w:bidi/>
        <w:spacing w:before="100" w:beforeAutospacing="1" w:after="100" w:afterAutospacing="1" w:line="240" w:lineRule="auto"/>
        <w:jc w:val="both"/>
        <w:rPr>
          <w:rFonts w:ascii="Traditional Arabic" w:eastAsia="Times New Roman" w:hAnsi="Traditional Arabic" w:cs="Traditional Arabic"/>
          <w:b/>
          <w:bCs/>
          <w:sz w:val="28"/>
          <w:szCs w:val="28"/>
        </w:rPr>
      </w:pPr>
      <w:r w:rsidRPr="00DE7D53">
        <w:rPr>
          <w:rFonts w:ascii="Traditional Arabic" w:eastAsia="Times New Roman" w:hAnsi="Traditional Arabic" w:cs="Traditional Arabic"/>
          <w:b/>
          <w:bCs/>
          <w:sz w:val="28"/>
          <w:szCs w:val="28"/>
          <w:rtl/>
        </w:rPr>
        <w:lastRenderedPageBreak/>
        <w:t>المراجع:</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مصطفى سلمان و أخرون، </w:t>
      </w:r>
      <w:r w:rsidRPr="00DE7D53">
        <w:rPr>
          <w:rFonts w:ascii="Traditional Arabic" w:hAnsi="Traditional Arabic" w:cs="Traditional Arabic"/>
          <w:b/>
          <w:bCs/>
          <w:sz w:val="28"/>
          <w:szCs w:val="28"/>
          <w:rtl/>
        </w:rPr>
        <w:t>مبادئ الاقتصاد الكلي</w:t>
      </w:r>
      <w:r w:rsidRPr="00DE7D53">
        <w:rPr>
          <w:rFonts w:ascii="Traditional Arabic" w:hAnsi="Traditional Arabic" w:cs="Traditional Arabic"/>
          <w:sz w:val="28"/>
          <w:szCs w:val="28"/>
          <w:rtl/>
        </w:rPr>
        <w:t xml:space="preserve"> ، دار ميسرة للنشر و التو</w:t>
      </w:r>
      <w:r>
        <w:rPr>
          <w:rFonts w:ascii="Traditional Arabic" w:hAnsi="Traditional Arabic" w:cs="Traditional Arabic"/>
          <w:sz w:val="28"/>
          <w:szCs w:val="28"/>
          <w:rtl/>
        </w:rPr>
        <w:t>زيع ، عمان ، الاردن، 2000</w:t>
      </w:r>
      <w:r>
        <w:rPr>
          <w:rFonts w:ascii="Traditional Arabic" w:hAnsi="Traditional Arabic" w:cs="Traditional Arabic" w:hint="cs"/>
          <w:sz w:val="28"/>
          <w:szCs w:val="28"/>
          <w:rtl/>
        </w:rPr>
        <w:t>.</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 محمد على الليثي و أخرون، </w:t>
      </w:r>
      <w:r w:rsidRPr="00DE7D53">
        <w:rPr>
          <w:rFonts w:ascii="Traditional Arabic" w:hAnsi="Traditional Arabic" w:cs="Traditional Arabic"/>
          <w:b/>
          <w:bCs/>
          <w:sz w:val="28"/>
          <w:szCs w:val="28"/>
          <w:rtl/>
        </w:rPr>
        <w:t>مقدمة في الاقتصاد الكلي</w:t>
      </w:r>
      <w:r w:rsidRPr="00DE7D53">
        <w:rPr>
          <w:rFonts w:ascii="Traditional Arabic" w:hAnsi="Traditional Arabic" w:cs="Traditional Arabic"/>
          <w:sz w:val="28"/>
          <w:szCs w:val="28"/>
          <w:rtl/>
        </w:rPr>
        <w:t>، الدار الجامعية، مصر ،1997</w:t>
      </w:r>
      <w:r>
        <w:rPr>
          <w:rFonts w:ascii="Traditional Arabic" w:hAnsi="Traditional Arabic" w:cs="Traditional Arabic" w:hint="cs"/>
          <w:sz w:val="28"/>
          <w:szCs w:val="28"/>
          <w:rtl/>
        </w:rPr>
        <w:t>.</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فارس فوضيل ، محمد طالبي، محمد ساحل ، </w:t>
      </w:r>
      <w:r w:rsidRPr="00DE7D53">
        <w:rPr>
          <w:rFonts w:ascii="Traditional Arabic" w:hAnsi="Traditional Arabic" w:cs="Traditional Arabic"/>
          <w:b/>
          <w:bCs/>
          <w:sz w:val="28"/>
          <w:szCs w:val="28"/>
          <w:rtl/>
        </w:rPr>
        <w:t>أثر الاستثمار الأجنبي المباشرعلى التشغيل في الجزائر</w:t>
      </w:r>
      <w:r w:rsidRPr="00DE7D53">
        <w:rPr>
          <w:rFonts w:ascii="Traditional Arabic" w:hAnsi="Traditional Arabic" w:cs="Traditional Arabic"/>
          <w:sz w:val="28"/>
          <w:szCs w:val="28"/>
          <w:rtl/>
        </w:rPr>
        <w:t>، الملتقى الوطني حول واقع التشغيل في الجزائر و أليات تحسينه، كلية العلوم الاقتصادية و الاجتماعية و علوم التسيير، جامعة الجزائر، 25/26 جوان2008</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محمد طالبي ، </w:t>
      </w:r>
      <w:r w:rsidRPr="00DE7D53">
        <w:rPr>
          <w:rFonts w:ascii="Traditional Arabic" w:hAnsi="Traditional Arabic" w:cs="Traditional Arabic"/>
          <w:b/>
          <w:bCs/>
          <w:sz w:val="28"/>
          <w:szCs w:val="28"/>
          <w:rtl/>
        </w:rPr>
        <w:t>دور المؤسسات الصغيرة و المتوسطة في معالجة مشكلة البطالة في الجزائر بين المردود الضئيل ووكيفية التفعيل</w:t>
      </w:r>
      <w:r w:rsidRPr="00DE7D53">
        <w:rPr>
          <w:rFonts w:ascii="Traditional Arabic" w:hAnsi="Traditional Arabic" w:cs="Traditional Arabic"/>
          <w:sz w:val="28"/>
          <w:szCs w:val="28"/>
          <w:rtl/>
        </w:rPr>
        <w:t>، مجلة الدراسات الاقتصادية، العدد 19 فيفري2009</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دحماني محمد ادريوش، </w:t>
      </w:r>
      <w:r w:rsidRPr="00DE7D53">
        <w:rPr>
          <w:rFonts w:ascii="Traditional Arabic" w:hAnsi="Traditional Arabic" w:cs="Traditional Arabic"/>
          <w:b/>
          <w:bCs/>
          <w:sz w:val="28"/>
          <w:szCs w:val="28"/>
          <w:rtl/>
        </w:rPr>
        <w:t>اشكالية التشغيل في الجزائر محاولة التحليل</w:t>
      </w:r>
      <w:r w:rsidRPr="00DE7D53">
        <w:rPr>
          <w:rFonts w:ascii="Traditional Arabic" w:hAnsi="Traditional Arabic" w:cs="Traditional Arabic"/>
          <w:sz w:val="28"/>
          <w:szCs w:val="28"/>
          <w:rtl/>
        </w:rPr>
        <w:t>، مذكرة مقدمة لنيل شهادة الدكتوراه في العلوم الاتصادية تخصص اقتصاد التنمية ،  جامعة تلمسان، 2012/2013</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الاتحاد</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العام</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للعمال</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الجزائريين</w:t>
      </w:r>
      <w:r w:rsidRPr="00DE7D53">
        <w:rPr>
          <w:rFonts w:ascii="Traditional Arabic" w:hAnsi="Traditional Arabic" w:cs="Traditional Arabic"/>
          <w:sz w:val="28"/>
          <w:szCs w:val="28"/>
        </w:rPr>
        <w:t xml:space="preserve">: </w:t>
      </w:r>
      <w:r w:rsidRPr="00DE7D53">
        <w:rPr>
          <w:rFonts w:ascii="Traditional Arabic" w:hAnsi="Traditional Arabic" w:cs="Traditional Arabic"/>
          <w:b/>
          <w:bCs/>
          <w:sz w:val="28"/>
          <w:szCs w:val="28"/>
          <w:rtl/>
        </w:rPr>
        <w:t>القانون</w:t>
      </w:r>
      <w:r w:rsidRPr="00DE7D53">
        <w:rPr>
          <w:rFonts w:ascii="Traditional Arabic" w:hAnsi="Traditional Arabic" w:cs="Traditional Arabic"/>
          <w:b/>
          <w:bCs/>
          <w:sz w:val="28"/>
          <w:szCs w:val="28"/>
        </w:rPr>
        <w:t xml:space="preserve"> </w:t>
      </w:r>
      <w:r w:rsidRPr="00DE7D53">
        <w:rPr>
          <w:rFonts w:ascii="Traditional Arabic" w:hAnsi="Traditional Arabic" w:cs="Traditional Arabic"/>
          <w:b/>
          <w:bCs/>
          <w:sz w:val="28"/>
          <w:szCs w:val="28"/>
          <w:rtl/>
        </w:rPr>
        <w:t>الأساسي</w:t>
      </w:r>
      <w:r w:rsidRPr="00DE7D53">
        <w:rPr>
          <w:rFonts w:ascii="Traditional Arabic" w:hAnsi="Traditional Arabic" w:cs="Traditional Arabic"/>
          <w:b/>
          <w:bCs/>
          <w:sz w:val="28"/>
          <w:szCs w:val="28"/>
        </w:rPr>
        <w:t xml:space="preserve"> </w:t>
      </w:r>
      <w:r w:rsidRPr="00DE7D53">
        <w:rPr>
          <w:rFonts w:ascii="Traditional Arabic" w:hAnsi="Traditional Arabic" w:cs="Traditional Arabic"/>
          <w:b/>
          <w:bCs/>
          <w:sz w:val="28"/>
          <w:szCs w:val="28"/>
          <w:rtl/>
        </w:rPr>
        <w:t>العام</w:t>
      </w:r>
      <w:r w:rsidRPr="00DE7D53">
        <w:rPr>
          <w:rFonts w:ascii="Traditional Arabic" w:hAnsi="Traditional Arabic" w:cs="Traditional Arabic"/>
          <w:b/>
          <w:bCs/>
          <w:sz w:val="28"/>
          <w:szCs w:val="28"/>
        </w:rPr>
        <w:t xml:space="preserve"> </w:t>
      </w:r>
      <w:r w:rsidRPr="00DE7D53">
        <w:rPr>
          <w:rFonts w:ascii="Traditional Arabic" w:hAnsi="Traditional Arabic" w:cs="Traditional Arabic"/>
          <w:b/>
          <w:bCs/>
          <w:sz w:val="28"/>
          <w:szCs w:val="28"/>
          <w:rtl/>
        </w:rPr>
        <w:t>للعامل</w:t>
      </w:r>
      <w:r w:rsidRPr="00DE7D53">
        <w:rPr>
          <w:rFonts w:ascii="Traditional Arabic" w:hAnsi="Traditional Arabic" w:cs="Traditional Arabic"/>
          <w:sz w:val="28"/>
          <w:szCs w:val="28"/>
          <w:rtl/>
        </w:rPr>
        <w:t>،</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لم</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ترد</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السنة</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لم</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ترد</w:t>
      </w:r>
      <w:r w:rsidRPr="00DE7D53">
        <w:rPr>
          <w:rFonts w:ascii="Traditional Arabic" w:hAnsi="Traditional Arabic" w:cs="Traditional Arabic"/>
          <w:sz w:val="28"/>
          <w:szCs w:val="28"/>
        </w:rPr>
        <w:t xml:space="preserve"> </w:t>
      </w:r>
      <w:r w:rsidRPr="00DE7D53">
        <w:rPr>
          <w:rFonts w:ascii="Traditional Arabic" w:hAnsi="Traditional Arabic" w:cs="Traditional Arabic"/>
          <w:sz w:val="28"/>
          <w:szCs w:val="28"/>
          <w:rtl/>
        </w:rPr>
        <w:t>الطبعة.</w:t>
      </w:r>
    </w:p>
    <w:p w:rsidR="00DE7D53" w:rsidRDefault="00DE7D53" w:rsidP="00DE7D53">
      <w:pPr>
        <w:pStyle w:val="Notedebasdepage"/>
        <w:numPr>
          <w:ilvl w:val="0"/>
          <w:numId w:val="21"/>
        </w:numPr>
        <w:bidi/>
        <w:rPr>
          <w:rFonts w:ascii="Traditional Arabic" w:hAnsi="Traditional Arabic" w:cs="Traditional Arabic"/>
          <w:sz w:val="28"/>
          <w:szCs w:val="28"/>
        </w:rPr>
      </w:pPr>
      <w:r w:rsidRPr="00DE7D53">
        <w:rPr>
          <w:rFonts w:ascii="Traditional Arabic" w:hAnsi="Traditional Arabic" w:cs="Traditional Arabic"/>
          <w:sz w:val="28"/>
          <w:szCs w:val="28"/>
          <w:rtl/>
        </w:rPr>
        <w:t xml:space="preserve">معين محمد رجب ،أحمد فاروق الفرا ، </w:t>
      </w:r>
      <w:r w:rsidRPr="00DE7D53">
        <w:rPr>
          <w:rFonts w:ascii="Traditional Arabic" w:hAnsi="Traditional Arabic" w:cs="Traditional Arabic"/>
          <w:b/>
          <w:bCs/>
          <w:sz w:val="28"/>
          <w:szCs w:val="28"/>
          <w:rtl/>
        </w:rPr>
        <w:t xml:space="preserve">سياسات القوى العاملة في فلسطينية بين النظرية و التطبيق، </w:t>
      </w:r>
      <w:r w:rsidRPr="00DE7D53">
        <w:rPr>
          <w:rFonts w:ascii="Traditional Arabic" w:hAnsi="Traditional Arabic" w:cs="Traditional Arabic"/>
          <w:sz w:val="28"/>
          <w:szCs w:val="28"/>
          <w:rtl/>
        </w:rPr>
        <w:t>الجهاز المركزي للاحصاء الفلسطيني،ديسمبر2009.</w:t>
      </w:r>
    </w:p>
    <w:p w:rsidR="00DE7D53" w:rsidRPr="00DE7D53" w:rsidRDefault="00DE7D53" w:rsidP="00DE7D53">
      <w:pPr>
        <w:pStyle w:val="Notedebasdepage"/>
        <w:numPr>
          <w:ilvl w:val="0"/>
          <w:numId w:val="21"/>
        </w:numPr>
        <w:bidi/>
        <w:rPr>
          <w:rFonts w:ascii="Traditional Arabic" w:hAnsi="Traditional Arabic" w:cs="Traditional Arabic"/>
          <w:sz w:val="28"/>
          <w:szCs w:val="28"/>
          <w:rtl/>
        </w:rPr>
      </w:pPr>
      <w:r w:rsidRPr="00DE7D53">
        <w:rPr>
          <w:rFonts w:ascii="Traditional Arabic" w:hAnsi="Traditional Arabic" w:cs="Traditional Arabic"/>
          <w:sz w:val="28"/>
          <w:szCs w:val="28"/>
          <w:rtl/>
        </w:rPr>
        <w:t xml:space="preserve">مولاي لخضر عبد الرزاق، </w:t>
      </w:r>
      <w:r w:rsidRPr="00DE7D53">
        <w:rPr>
          <w:rFonts w:ascii="Traditional Arabic" w:hAnsi="Traditional Arabic" w:cs="Traditional Arabic"/>
          <w:b/>
          <w:bCs/>
          <w:sz w:val="28"/>
          <w:szCs w:val="28"/>
          <w:rtl/>
        </w:rPr>
        <w:t>تقييم اداء السياسات الشغل في الجزائر2000/2011</w:t>
      </w:r>
      <w:r w:rsidRPr="00DE7D53">
        <w:rPr>
          <w:rFonts w:ascii="Traditional Arabic" w:hAnsi="Traditional Arabic" w:cs="Traditional Arabic"/>
          <w:sz w:val="28"/>
          <w:szCs w:val="28"/>
          <w:rtl/>
        </w:rPr>
        <w:t>، مجلة الباحث، العدد10/2012</w:t>
      </w:r>
    </w:p>
    <w:p w:rsidR="00DE7D53" w:rsidRPr="00DE7D53" w:rsidRDefault="00DE7D53" w:rsidP="00DE7D53">
      <w:pPr>
        <w:bidi/>
        <w:jc w:val="both"/>
        <w:rPr>
          <w:rFonts w:ascii="Traditional Arabic" w:hAnsi="Traditional Arabic" w:cs="Traditional Arabic"/>
          <w:sz w:val="28"/>
          <w:szCs w:val="28"/>
          <w:lang w:bidi="ar-DZ"/>
        </w:rPr>
      </w:pPr>
      <w:r w:rsidRPr="00DE7D53">
        <w:rPr>
          <w:rStyle w:val="reference-text"/>
          <w:rFonts w:ascii="Traditional Arabic" w:hAnsi="Traditional Arabic" w:cs="Traditional Arabic"/>
          <w:sz w:val="28"/>
          <w:szCs w:val="28"/>
          <w:rtl/>
        </w:rPr>
        <w:t>مرسوم تنفيذي رقم 08 ـ 127 مؤرخ في 24 ربيع الثاني عام 1429 الموافق 30 أبريل سنة 2005، يتعلق بجهاز الإدماج الاجتماعي للشباب حاملي الشهادات</w:t>
      </w:r>
      <w:r w:rsidRPr="00DE7D53">
        <w:rPr>
          <w:rStyle w:val="reference-text"/>
          <w:rFonts w:ascii="Traditional Arabic" w:hAnsi="Traditional Arabic" w:cs="Traditional Arabic"/>
          <w:sz w:val="28"/>
          <w:szCs w:val="28"/>
        </w:rPr>
        <w:t xml:space="preserve">· </w:t>
      </w:r>
      <w:r w:rsidRPr="00DE7D53">
        <w:rPr>
          <w:rStyle w:val="reference-text"/>
          <w:rFonts w:ascii="Traditional Arabic" w:hAnsi="Traditional Arabic" w:cs="Traditional Arabic"/>
          <w:sz w:val="28"/>
          <w:szCs w:val="28"/>
          <w:rtl/>
        </w:rPr>
        <w:t>المادة7.</w:t>
      </w:r>
    </w:p>
    <w:p w:rsidR="00867CAC" w:rsidRPr="00DE7D53" w:rsidRDefault="00867CAC" w:rsidP="00DE7D53">
      <w:pPr>
        <w:pStyle w:val="Paragraphedeliste"/>
        <w:bidi/>
        <w:ind w:left="1830"/>
        <w:jc w:val="both"/>
        <w:rPr>
          <w:rFonts w:ascii="Traditional Arabic" w:hAnsi="Traditional Arabic" w:cs="Traditional Arabic"/>
          <w:sz w:val="28"/>
          <w:szCs w:val="28"/>
          <w:lang w:bidi="ar-DZ"/>
        </w:rPr>
      </w:pPr>
    </w:p>
    <w:sectPr w:rsidR="00867CAC" w:rsidRPr="00DE7D53" w:rsidSect="002A41CA">
      <w:headerReference w:type="default" r:id="rId9"/>
      <w:footerReference w:type="default" r:id="rId10"/>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0437" w:rsidRDefault="00B40437" w:rsidP="002A41CA">
      <w:pPr>
        <w:spacing w:after="0" w:line="240" w:lineRule="auto"/>
      </w:pPr>
      <w:r>
        <w:separator/>
      </w:r>
    </w:p>
  </w:endnote>
  <w:endnote w:type="continuationSeparator" w:id="1">
    <w:p w:rsidR="00B40437" w:rsidRDefault="00B40437" w:rsidP="002A41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Traditional Arabic,Bold">
    <w:altName w:val="Times New Roman"/>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MingLiU_HKSCS">
    <w:panose1 w:val="02020500000000000000"/>
    <w:charset w:val="88"/>
    <w:family w:val="roman"/>
    <w:pitch w:val="variable"/>
    <w:sig w:usb0="A00002FF" w:usb1="38CFFCFA" w:usb2="00000016" w:usb3="00000000" w:csb0="00100001"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69702"/>
      <w:docPartObj>
        <w:docPartGallery w:val="Page Numbers (Bottom of Page)"/>
        <w:docPartUnique/>
      </w:docPartObj>
    </w:sdtPr>
    <w:sdtContent>
      <w:p w:rsidR="00867CAC" w:rsidRDefault="001D4103">
        <w:pPr>
          <w:pStyle w:val="Pieddepage"/>
          <w:jc w:val="center"/>
        </w:pPr>
        <w:fldSimple w:instr=" PAGE   \* MERGEFORMAT ">
          <w:r w:rsidR="00FB71E7">
            <w:rPr>
              <w:noProof/>
            </w:rPr>
            <w:t>14</w:t>
          </w:r>
        </w:fldSimple>
      </w:p>
    </w:sdtContent>
  </w:sdt>
  <w:p w:rsidR="00867CAC" w:rsidRDefault="00867CA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0437" w:rsidRDefault="00B40437" w:rsidP="002A41CA">
      <w:pPr>
        <w:spacing w:after="0" w:line="240" w:lineRule="auto"/>
      </w:pPr>
      <w:r>
        <w:separator/>
      </w:r>
    </w:p>
  </w:footnote>
  <w:footnote w:type="continuationSeparator" w:id="1">
    <w:p w:rsidR="00B40437" w:rsidRDefault="00B40437" w:rsidP="002A41CA">
      <w:pPr>
        <w:spacing w:after="0" w:line="240" w:lineRule="auto"/>
      </w:pPr>
      <w:r>
        <w:continuationSeparator/>
      </w:r>
    </w:p>
  </w:footnote>
  <w:footnote w:id="2">
    <w:p w:rsidR="00DB2898" w:rsidRPr="00DE7D53" w:rsidRDefault="00DB2898" w:rsidP="00DE7D53">
      <w:pPr>
        <w:pStyle w:val="Notedebasdepage"/>
        <w:bidi/>
        <w:rPr>
          <w:rFonts w:ascii="Traditional Arabic" w:hAnsi="Traditional Arabic" w:cs="Traditional Arabic"/>
          <w:sz w:val="24"/>
          <w:szCs w:val="24"/>
          <w:rtl/>
        </w:rPr>
      </w:pPr>
      <w:r>
        <w:rPr>
          <w:rStyle w:val="Appelnotedebasdep"/>
        </w:rPr>
        <w:footnoteRef/>
      </w:r>
      <w:r>
        <w:t xml:space="preserve"> </w:t>
      </w:r>
      <w:r>
        <w:rPr>
          <w:rFonts w:hint="cs"/>
          <w:rtl/>
        </w:rPr>
        <w:t xml:space="preserve"> </w:t>
      </w:r>
      <w:r w:rsidRPr="00DE7D53">
        <w:rPr>
          <w:rFonts w:ascii="Traditional Arabic" w:hAnsi="Traditional Arabic" w:cs="Traditional Arabic"/>
          <w:sz w:val="24"/>
          <w:szCs w:val="24"/>
          <w:rtl/>
        </w:rPr>
        <w:t xml:space="preserve">مصطفى سلمان و أخرون، </w:t>
      </w:r>
      <w:r w:rsidRPr="00DE7D53">
        <w:rPr>
          <w:rFonts w:ascii="Traditional Arabic" w:hAnsi="Traditional Arabic" w:cs="Traditional Arabic"/>
          <w:b/>
          <w:bCs/>
          <w:sz w:val="24"/>
          <w:szCs w:val="24"/>
          <w:rtl/>
        </w:rPr>
        <w:t>مبادئ الاقتصاد الكلي</w:t>
      </w:r>
      <w:r w:rsidR="00DE7D53">
        <w:rPr>
          <w:rFonts w:ascii="Traditional Arabic" w:hAnsi="Traditional Arabic" w:cs="Traditional Arabic"/>
          <w:sz w:val="24"/>
          <w:szCs w:val="24"/>
          <w:rtl/>
        </w:rPr>
        <w:t xml:space="preserve"> </w:t>
      </w:r>
      <w:r w:rsidR="00DE7D53">
        <w:rPr>
          <w:rFonts w:ascii="Traditional Arabic" w:hAnsi="Traditional Arabic" w:cs="Traditional Arabic" w:hint="cs"/>
          <w:sz w:val="24"/>
          <w:szCs w:val="24"/>
          <w:rtl/>
        </w:rPr>
        <w:t>،</w:t>
      </w:r>
      <w:r w:rsidRPr="00DE7D53">
        <w:rPr>
          <w:rFonts w:ascii="Traditional Arabic" w:hAnsi="Traditional Arabic" w:cs="Traditional Arabic"/>
          <w:sz w:val="24"/>
          <w:szCs w:val="24"/>
          <w:rtl/>
        </w:rPr>
        <w:t xml:space="preserve"> دار ميسرة للنشر و التوزيع ، عمان ، الاردن، 2000، ص237.</w:t>
      </w:r>
    </w:p>
  </w:footnote>
  <w:footnote w:id="3">
    <w:p w:rsidR="00DB2898" w:rsidRPr="00DE7D53" w:rsidRDefault="00DB2898" w:rsidP="00DB2898">
      <w:pPr>
        <w:pStyle w:val="Notedebasdepage"/>
        <w:jc w:val="right"/>
        <w:rPr>
          <w:rFonts w:ascii="Traditional Arabic" w:hAnsi="Traditional Arabic" w:cs="Traditional Arabic"/>
          <w:sz w:val="24"/>
          <w:szCs w:val="24"/>
          <w:rtl/>
          <w:lang w:bidi="ar-DZ"/>
        </w:rPr>
      </w:pPr>
      <w:r w:rsidRPr="00DE7D53">
        <w:rPr>
          <w:rFonts w:ascii="Traditional Arabic" w:hAnsi="Traditional Arabic" w:cs="Traditional Arabic"/>
          <w:sz w:val="24"/>
          <w:szCs w:val="24"/>
          <w:rtl/>
        </w:rPr>
        <w:t xml:space="preserve"> محمد على الليثي و أخرون، </w:t>
      </w:r>
      <w:r w:rsidRPr="00DE7D53">
        <w:rPr>
          <w:rFonts w:ascii="Traditional Arabic" w:hAnsi="Traditional Arabic" w:cs="Traditional Arabic"/>
          <w:b/>
          <w:bCs/>
          <w:sz w:val="24"/>
          <w:szCs w:val="24"/>
          <w:rtl/>
        </w:rPr>
        <w:t>مقدمة في الاقتصاد الكلي</w:t>
      </w:r>
      <w:r w:rsidRPr="00DE7D53">
        <w:rPr>
          <w:rFonts w:ascii="Traditional Arabic" w:hAnsi="Traditional Arabic" w:cs="Traditional Arabic"/>
          <w:sz w:val="24"/>
          <w:szCs w:val="24"/>
          <w:rtl/>
        </w:rPr>
        <w:t xml:space="preserve">، الدار الجامعية، مصر ،1997،ص257. </w:t>
      </w:r>
      <w:r w:rsidRPr="00DE7D53">
        <w:rPr>
          <w:rStyle w:val="Appelnotedebasdep"/>
          <w:rFonts w:ascii="Traditional Arabic" w:hAnsi="Traditional Arabic" w:cs="Traditional Arabic"/>
          <w:sz w:val="24"/>
          <w:szCs w:val="24"/>
        </w:rPr>
        <w:footnoteRef/>
      </w:r>
      <w:r w:rsidRPr="00DE7D53">
        <w:rPr>
          <w:rFonts w:ascii="Traditional Arabic" w:hAnsi="Traditional Arabic" w:cs="Traditional Arabic"/>
          <w:sz w:val="24"/>
          <w:szCs w:val="24"/>
        </w:rPr>
        <w:t xml:space="preserve"> </w:t>
      </w:r>
    </w:p>
  </w:footnote>
  <w:footnote w:id="4">
    <w:p w:rsidR="00DB2898" w:rsidRDefault="00DB2898" w:rsidP="00DB2898">
      <w:pPr>
        <w:pStyle w:val="Notedebasdepage"/>
        <w:jc w:val="right"/>
        <w:rPr>
          <w:rtl/>
          <w:lang w:bidi="ar-DZ"/>
        </w:rPr>
      </w:pPr>
      <w:r w:rsidRPr="00DE7D53">
        <w:rPr>
          <w:rFonts w:ascii="Traditional Arabic" w:hAnsi="Traditional Arabic" w:cs="Traditional Arabic"/>
          <w:sz w:val="24"/>
          <w:szCs w:val="24"/>
          <w:rtl/>
        </w:rPr>
        <w:t xml:space="preserve"> مصطفى سلمان و أخرون، مرجع سبق ذكره ،ص 239.</w:t>
      </w:r>
      <w:r>
        <w:rPr>
          <w:rStyle w:val="Appelnotedebasdep"/>
        </w:rPr>
        <w:footnoteRef/>
      </w:r>
      <w:r>
        <w:t xml:space="preserve"> </w:t>
      </w:r>
    </w:p>
  </w:footnote>
  <w:footnote w:id="5">
    <w:p w:rsidR="00DB2898" w:rsidRPr="00DE7D53" w:rsidRDefault="00DB2898" w:rsidP="00DB2898">
      <w:pPr>
        <w:pStyle w:val="Notedebasdepage"/>
        <w:bidi/>
        <w:rPr>
          <w:rFonts w:ascii="Traditional Arabic" w:hAnsi="Traditional Arabic" w:cs="Traditional Arabic"/>
          <w:sz w:val="24"/>
          <w:szCs w:val="24"/>
          <w:rtl/>
          <w:lang w:bidi="ar-DZ"/>
        </w:rPr>
      </w:pPr>
      <w:r>
        <w:rPr>
          <w:rStyle w:val="Appelnotedebasdep"/>
        </w:rPr>
        <w:footnoteRef/>
      </w:r>
      <w:r>
        <w:t xml:space="preserve"> </w:t>
      </w:r>
      <w:r>
        <w:rPr>
          <w:rFonts w:hint="cs"/>
          <w:rtl/>
          <w:lang w:bidi="ar-DZ"/>
        </w:rPr>
        <w:t xml:space="preserve"> </w:t>
      </w:r>
      <w:r w:rsidRPr="00DE7D53">
        <w:rPr>
          <w:rFonts w:ascii="Traditional Arabic" w:hAnsi="Traditional Arabic" w:cs="Traditional Arabic"/>
          <w:sz w:val="24"/>
          <w:szCs w:val="24"/>
          <w:rtl/>
          <w:lang w:bidi="ar-DZ"/>
        </w:rPr>
        <w:t>محمد على الليثي، مرجع سبق ذكره ،ص 275-258.</w:t>
      </w:r>
    </w:p>
  </w:footnote>
  <w:footnote w:id="6">
    <w:p w:rsidR="00DB2898" w:rsidRPr="00DE7D53" w:rsidRDefault="00DB2898" w:rsidP="00DB2898">
      <w:pPr>
        <w:pStyle w:val="Notedebasdepage"/>
        <w:bidi/>
        <w:rPr>
          <w:rFonts w:ascii="Traditional Arabic" w:hAnsi="Traditional Arabic" w:cs="Traditional Arabic"/>
          <w:sz w:val="24"/>
          <w:szCs w:val="24"/>
          <w:rtl/>
          <w:lang w:bidi="ar-DZ"/>
        </w:rPr>
      </w:pPr>
      <w:r w:rsidRPr="00DE7D53">
        <w:rPr>
          <w:rStyle w:val="Appelnotedebasdep"/>
          <w:rFonts w:ascii="Traditional Arabic" w:hAnsi="Traditional Arabic" w:cs="Traditional Arabic"/>
          <w:sz w:val="24"/>
          <w:szCs w:val="24"/>
        </w:rPr>
        <w:footnoteRef/>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 xml:space="preserve"> المرجع نفسه.</w:t>
      </w:r>
    </w:p>
  </w:footnote>
  <w:footnote w:id="7">
    <w:p w:rsidR="00DB2898" w:rsidRPr="00DE7D53" w:rsidRDefault="00DB2898" w:rsidP="00DB2898">
      <w:pPr>
        <w:pStyle w:val="Notedebasdepage"/>
        <w:bidi/>
        <w:rPr>
          <w:rFonts w:ascii="Traditional Arabic" w:hAnsi="Traditional Arabic" w:cs="Traditional Arabic"/>
          <w:sz w:val="24"/>
          <w:szCs w:val="24"/>
          <w:rtl/>
          <w:lang w:bidi="ar-DZ"/>
        </w:rPr>
      </w:pPr>
      <w:r w:rsidRPr="00DE7D53">
        <w:rPr>
          <w:rStyle w:val="Appelnotedebasdep"/>
          <w:rFonts w:ascii="Traditional Arabic" w:hAnsi="Traditional Arabic" w:cs="Traditional Arabic"/>
          <w:sz w:val="24"/>
          <w:szCs w:val="24"/>
        </w:rPr>
        <w:footnoteRef/>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 xml:space="preserve"> فارس فوضيل ، محمد طالبي، محمد ساحل ، </w:t>
      </w:r>
      <w:r w:rsidRPr="00DE7D53">
        <w:rPr>
          <w:rFonts w:ascii="Traditional Arabic" w:hAnsi="Traditional Arabic" w:cs="Traditional Arabic"/>
          <w:b/>
          <w:bCs/>
          <w:sz w:val="24"/>
          <w:szCs w:val="24"/>
          <w:rtl/>
        </w:rPr>
        <w:t>أثر الاستثمار الأجنبي المباشرعلى التشغيل في الجزائر</w:t>
      </w:r>
      <w:r w:rsidRPr="00DE7D53">
        <w:rPr>
          <w:rFonts w:ascii="Traditional Arabic" w:hAnsi="Traditional Arabic" w:cs="Traditional Arabic"/>
          <w:sz w:val="24"/>
          <w:szCs w:val="24"/>
          <w:rtl/>
        </w:rPr>
        <w:t>، الملتقى الوطني حول واقع التشغيل في الجزائر و أليات تحسينه، كلية العلوم الاقتصادية و الاجتماعية و علوم التسيير، جامعة الجزائر، 25/26 جوان2008.</w:t>
      </w:r>
    </w:p>
  </w:footnote>
  <w:footnote w:id="8">
    <w:p w:rsidR="00DB2898" w:rsidRDefault="00DB2898" w:rsidP="00DB2898">
      <w:pPr>
        <w:pStyle w:val="Notedebasdepage"/>
        <w:bidi/>
        <w:rPr>
          <w:rtl/>
          <w:lang w:bidi="ar-DZ"/>
        </w:rPr>
      </w:pPr>
      <w:r>
        <w:rPr>
          <w:rStyle w:val="Appelnotedebasdep"/>
        </w:rPr>
        <w:footnoteRef/>
      </w:r>
      <w:r>
        <w:t xml:space="preserve"> </w:t>
      </w:r>
      <w:r>
        <w:rPr>
          <w:rFonts w:hint="cs"/>
          <w:rtl/>
        </w:rPr>
        <w:t xml:space="preserve"> </w:t>
      </w:r>
      <w:r w:rsidRPr="00DE7D53">
        <w:rPr>
          <w:rFonts w:ascii="Traditional Arabic" w:hAnsi="Traditional Arabic" w:cs="Traditional Arabic"/>
          <w:sz w:val="24"/>
          <w:szCs w:val="24"/>
          <w:rtl/>
        </w:rPr>
        <w:t xml:space="preserve">محمد طالبي ، </w:t>
      </w:r>
      <w:r w:rsidRPr="00DE7D53">
        <w:rPr>
          <w:rFonts w:ascii="Traditional Arabic" w:hAnsi="Traditional Arabic" w:cs="Traditional Arabic"/>
          <w:b/>
          <w:bCs/>
          <w:sz w:val="24"/>
          <w:szCs w:val="24"/>
          <w:rtl/>
        </w:rPr>
        <w:t>دور المؤسسات الصغيرة و المتوسطة في معالجة مشكلة البطالة في الجزائر بين المردود الضئيل ووكيفية التفعيل</w:t>
      </w:r>
      <w:r w:rsidRPr="00DE7D53">
        <w:rPr>
          <w:rFonts w:ascii="Traditional Arabic" w:hAnsi="Traditional Arabic" w:cs="Traditional Arabic"/>
          <w:sz w:val="24"/>
          <w:szCs w:val="24"/>
          <w:rtl/>
        </w:rPr>
        <w:t>، مجلة الدراسات الاقتصادية، العدد 19 فيفري2009، ص43،ص44.</w:t>
      </w:r>
    </w:p>
  </w:footnote>
  <w:footnote w:id="9">
    <w:p w:rsidR="001564DF" w:rsidRPr="00DE7D53" w:rsidRDefault="001564DF" w:rsidP="001564DF">
      <w:pPr>
        <w:pStyle w:val="Notedebasdepage"/>
        <w:bidi/>
        <w:rPr>
          <w:rFonts w:ascii="Traditional Arabic" w:hAnsi="Traditional Arabic" w:cs="Traditional Arabic"/>
          <w:sz w:val="24"/>
          <w:szCs w:val="24"/>
          <w:rtl/>
          <w:lang w:bidi="ar-DZ"/>
        </w:rPr>
      </w:pPr>
      <w:r>
        <w:rPr>
          <w:rStyle w:val="Appelnotedebasdep"/>
        </w:rPr>
        <w:footnoteRef/>
      </w:r>
      <w:r>
        <w:t xml:space="preserve"> </w:t>
      </w:r>
      <w:r w:rsidRPr="00DE7D53">
        <w:rPr>
          <w:rFonts w:ascii="Traditional Arabic" w:hAnsi="Traditional Arabic" w:cs="Traditional Arabic"/>
          <w:sz w:val="24"/>
          <w:szCs w:val="24"/>
          <w:rtl/>
        </w:rPr>
        <w:t xml:space="preserve">دحماني محمد ادريوش، </w:t>
      </w:r>
      <w:r w:rsidRPr="00DE7D53">
        <w:rPr>
          <w:rFonts w:ascii="Traditional Arabic" w:hAnsi="Traditional Arabic" w:cs="Traditional Arabic"/>
          <w:b/>
          <w:bCs/>
          <w:sz w:val="24"/>
          <w:szCs w:val="24"/>
          <w:rtl/>
        </w:rPr>
        <w:t>اشكالية التشغيل في الجزائر محاولة التحليل</w:t>
      </w:r>
      <w:r w:rsidRPr="00DE7D53">
        <w:rPr>
          <w:rFonts w:ascii="Traditional Arabic" w:hAnsi="Traditional Arabic" w:cs="Traditional Arabic"/>
          <w:sz w:val="24"/>
          <w:szCs w:val="24"/>
          <w:rtl/>
        </w:rPr>
        <w:t>، مذكرة مقدمة لنيل شهادة الدكتوراه في العلوم الاتصادية تخصص اقتصاد التنمية ،  جامعة تلمسان، 2012/2013ص 42.</w:t>
      </w:r>
    </w:p>
  </w:footnote>
  <w:footnote w:id="10">
    <w:p w:rsidR="005176AB" w:rsidRDefault="005176AB" w:rsidP="005176AB">
      <w:pPr>
        <w:pStyle w:val="Notedebasdepage"/>
        <w:bidi/>
        <w:rPr>
          <w:rtl/>
          <w:lang w:bidi="ar-DZ"/>
        </w:rPr>
      </w:pPr>
      <w:r w:rsidRPr="00DE7D53">
        <w:rPr>
          <w:rStyle w:val="Appelnotedebasdep"/>
          <w:rFonts w:ascii="Traditional Arabic" w:hAnsi="Traditional Arabic" w:cs="Traditional Arabic"/>
          <w:sz w:val="24"/>
          <w:szCs w:val="24"/>
        </w:rPr>
        <w:footnoteRef/>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 xml:space="preserve"> الاتحاد</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العام</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للعمال</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الجزائريين</w:t>
      </w:r>
      <w:r w:rsidRPr="00DE7D53">
        <w:rPr>
          <w:rFonts w:ascii="Traditional Arabic" w:hAnsi="Traditional Arabic" w:cs="Traditional Arabic"/>
          <w:sz w:val="24"/>
          <w:szCs w:val="24"/>
        </w:rPr>
        <w:t xml:space="preserve">: </w:t>
      </w:r>
      <w:r w:rsidRPr="00DE7D53">
        <w:rPr>
          <w:rFonts w:ascii="Traditional Arabic" w:hAnsi="Traditional Arabic" w:cs="Traditional Arabic"/>
          <w:b/>
          <w:bCs/>
          <w:sz w:val="24"/>
          <w:szCs w:val="24"/>
          <w:rtl/>
        </w:rPr>
        <w:t>القانون</w:t>
      </w:r>
      <w:r w:rsidRPr="00DE7D53">
        <w:rPr>
          <w:rFonts w:ascii="Traditional Arabic" w:hAnsi="Traditional Arabic" w:cs="Traditional Arabic"/>
          <w:b/>
          <w:bCs/>
          <w:sz w:val="24"/>
          <w:szCs w:val="24"/>
        </w:rPr>
        <w:t xml:space="preserve"> </w:t>
      </w:r>
      <w:r w:rsidRPr="00DE7D53">
        <w:rPr>
          <w:rFonts w:ascii="Traditional Arabic" w:hAnsi="Traditional Arabic" w:cs="Traditional Arabic"/>
          <w:b/>
          <w:bCs/>
          <w:sz w:val="24"/>
          <w:szCs w:val="24"/>
          <w:rtl/>
        </w:rPr>
        <w:t>الأساسي</w:t>
      </w:r>
      <w:r w:rsidRPr="00DE7D53">
        <w:rPr>
          <w:rFonts w:ascii="Traditional Arabic" w:hAnsi="Traditional Arabic" w:cs="Traditional Arabic"/>
          <w:b/>
          <w:bCs/>
          <w:sz w:val="24"/>
          <w:szCs w:val="24"/>
        </w:rPr>
        <w:t xml:space="preserve"> </w:t>
      </w:r>
      <w:r w:rsidRPr="00DE7D53">
        <w:rPr>
          <w:rFonts w:ascii="Traditional Arabic" w:hAnsi="Traditional Arabic" w:cs="Traditional Arabic"/>
          <w:b/>
          <w:bCs/>
          <w:sz w:val="24"/>
          <w:szCs w:val="24"/>
          <w:rtl/>
        </w:rPr>
        <w:t>العام</w:t>
      </w:r>
      <w:r w:rsidRPr="00DE7D53">
        <w:rPr>
          <w:rFonts w:ascii="Traditional Arabic" w:hAnsi="Traditional Arabic" w:cs="Traditional Arabic"/>
          <w:b/>
          <w:bCs/>
          <w:sz w:val="24"/>
          <w:szCs w:val="24"/>
        </w:rPr>
        <w:t xml:space="preserve"> </w:t>
      </w:r>
      <w:r w:rsidRPr="00DE7D53">
        <w:rPr>
          <w:rFonts w:ascii="Traditional Arabic" w:hAnsi="Traditional Arabic" w:cs="Traditional Arabic"/>
          <w:b/>
          <w:bCs/>
          <w:sz w:val="24"/>
          <w:szCs w:val="24"/>
          <w:rtl/>
        </w:rPr>
        <w:t>للعامل</w:t>
      </w:r>
      <w:r w:rsidRPr="00DE7D53">
        <w:rPr>
          <w:rFonts w:ascii="Traditional Arabic" w:hAnsi="Traditional Arabic" w:cs="Traditional Arabic"/>
          <w:sz w:val="24"/>
          <w:szCs w:val="24"/>
          <w:rtl/>
        </w:rPr>
        <w:t>،</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لم</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ترد</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السنة</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لم</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ترد</w:t>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الطبعة،ص</w:t>
      </w:r>
      <w:r>
        <w:rPr>
          <w:rFonts w:ascii="TimesNewRoman" w:cs="TimesNewRoman"/>
        </w:rPr>
        <w:t xml:space="preserve"> 6</w:t>
      </w:r>
    </w:p>
  </w:footnote>
  <w:footnote w:id="11">
    <w:p w:rsidR="005176AB" w:rsidRPr="00DE7D53" w:rsidRDefault="005176AB" w:rsidP="005176AB">
      <w:pPr>
        <w:pStyle w:val="Notedebasdepage"/>
        <w:bidi/>
        <w:rPr>
          <w:rFonts w:ascii="Traditional Arabic" w:hAnsi="Traditional Arabic" w:cs="Traditional Arabic"/>
          <w:sz w:val="24"/>
          <w:szCs w:val="24"/>
          <w:rtl/>
          <w:lang w:bidi="ar-DZ"/>
        </w:rPr>
      </w:pPr>
      <w:r>
        <w:rPr>
          <w:rStyle w:val="Appelnotedebasdep"/>
        </w:rPr>
        <w:footnoteRef/>
      </w:r>
      <w:r>
        <w:t xml:space="preserve"> </w:t>
      </w:r>
      <w:r>
        <w:rPr>
          <w:rFonts w:hint="cs"/>
          <w:rtl/>
        </w:rPr>
        <w:t xml:space="preserve"> </w:t>
      </w:r>
      <w:r w:rsidRPr="00DE7D53">
        <w:rPr>
          <w:rFonts w:ascii="Traditional Arabic" w:hAnsi="Traditional Arabic" w:cs="Traditional Arabic"/>
          <w:sz w:val="24"/>
          <w:szCs w:val="24"/>
          <w:rtl/>
        </w:rPr>
        <w:t xml:space="preserve">معين محمد رجب ،أحمد فاروق الفرا ، </w:t>
      </w:r>
      <w:r w:rsidRPr="00DE7D53">
        <w:rPr>
          <w:rFonts w:ascii="Traditional Arabic" w:hAnsi="Traditional Arabic" w:cs="Traditional Arabic"/>
          <w:b/>
          <w:bCs/>
          <w:sz w:val="24"/>
          <w:szCs w:val="24"/>
          <w:rtl/>
        </w:rPr>
        <w:t xml:space="preserve">سياسات القوى العاملة في فلسطينية بين النظرية و التطبيق، </w:t>
      </w:r>
      <w:r w:rsidRPr="00DE7D53">
        <w:rPr>
          <w:rFonts w:ascii="Traditional Arabic" w:hAnsi="Traditional Arabic" w:cs="Traditional Arabic"/>
          <w:sz w:val="24"/>
          <w:szCs w:val="24"/>
          <w:rtl/>
        </w:rPr>
        <w:t>الجهاز المركزي للاحصاء الفلسطيني،ديسمبر2009، ص53.</w:t>
      </w:r>
    </w:p>
  </w:footnote>
  <w:footnote w:id="12">
    <w:p w:rsidR="005176AB" w:rsidRDefault="005176AB" w:rsidP="005176AB">
      <w:pPr>
        <w:pStyle w:val="Notedebasdepage"/>
        <w:bidi/>
        <w:rPr>
          <w:rtl/>
          <w:lang w:bidi="ar-DZ"/>
        </w:rPr>
      </w:pPr>
      <w:r w:rsidRPr="00DE7D53">
        <w:rPr>
          <w:rStyle w:val="Appelnotedebasdep"/>
          <w:rFonts w:ascii="Traditional Arabic" w:hAnsi="Traditional Arabic" w:cs="Traditional Arabic"/>
          <w:sz w:val="24"/>
          <w:szCs w:val="24"/>
        </w:rPr>
        <w:footnoteRef/>
      </w:r>
      <w:r w:rsidRPr="00DE7D53">
        <w:rPr>
          <w:rFonts w:ascii="Traditional Arabic" w:hAnsi="Traditional Arabic" w:cs="Traditional Arabic"/>
          <w:sz w:val="24"/>
          <w:szCs w:val="24"/>
        </w:rPr>
        <w:t xml:space="preserve"> </w:t>
      </w:r>
      <w:r w:rsidRPr="00DE7D53">
        <w:rPr>
          <w:rFonts w:ascii="Traditional Arabic" w:hAnsi="Traditional Arabic" w:cs="Traditional Arabic"/>
          <w:sz w:val="24"/>
          <w:szCs w:val="24"/>
          <w:rtl/>
        </w:rPr>
        <w:t xml:space="preserve"> مولاي لخضر عبد الرزاق، </w:t>
      </w:r>
      <w:r w:rsidRPr="00DE7D53">
        <w:rPr>
          <w:rFonts w:ascii="Traditional Arabic" w:hAnsi="Traditional Arabic" w:cs="Traditional Arabic"/>
          <w:b/>
          <w:bCs/>
          <w:sz w:val="24"/>
          <w:szCs w:val="24"/>
          <w:rtl/>
        </w:rPr>
        <w:t>تقييم اداء السياسات الشغل في الجزائر2000/2011</w:t>
      </w:r>
      <w:r w:rsidRPr="00DE7D53">
        <w:rPr>
          <w:rFonts w:ascii="Traditional Arabic" w:hAnsi="Traditional Arabic" w:cs="Traditional Arabic"/>
          <w:sz w:val="24"/>
          <w:szCs w:val="24"/>
          <w:rtl/>
        </w:rPr>
        <w:t>، مجلة الباحث، العدد10/2012، ص191.</w:t>
      </w:r>
    </w:p>
  </w:footnote>
  <w:footnote w:id="13">
    <w:p w:rsidR="005176AB" w:rsidRDefault="005176AB" w:rsidP="005176AB">
      <w:pPr>
        <w:pStyle w:val="Notedebasdepage"/>
        <w:bidi/>
        <w:rPr>
          <w:rtl/>
          <w:lang w:bidi="ar-DZ"/>
        </w:rPr>
      </w:pPr>
      <w:r>
        <w:rPr>
          <w:rStyle w:val="Appelnotedebasdep"/>
        </w:rPr>
        <w:footnoteRef/>
      </w:r>
      <w:r>
        <w:t xml:space="preserve"> </w:t>
      </w:r>
      <w:r>
        <w:rPr>
          <w:rFonts w:hint="cs"/>
          <w:rtl/>
        </w:rPr>
        <w:t>نفس المرجع، ص192.</w:t>
      </w:r>
    </w:p>
  </w:footnote>
  <w:footnote w:id="14">
    <w:p w:rsidR="007B7971" w:rsidRDefault="007B7971" w:rsidP="007B7971">
      <w:pPr>
        <w:pStyle w:val="Notedebasdepage"/>
        <w:bidi/>
        <w:rPr>
          <w:rtl/>
          <w:lang w:bidi="ar-DZ"/>
        </w:rPr>
      </w:pPr>
      <w:r>
        <w:rPr>
          <w:rStyle w:val="Appelnotedebasdep"/>
        </w:rPr>
        <w:footnoteRef/>
      </w:r>
      <w:r>
        <w:t xml:space="preserve"> </w:t>
      </w:r>
      <w:r>
        <w:rPr>
          <w:rFonts w:hint="cs"/>
          <w:rtl/>
          <w:lang w:bidi="ar-DZ"/>
        </w:rPr>
        <w:t xml:space="preserve"> </w:t>
      </w:r>
      <w:r w:rsidRPr="00DE7D53">
        <w:rPr>
          <w:rStyle w:val="reference-text"/>
          <w:rFonts w:ascii="Traditional Arabic" w:hAnsi="Traditional Arabic" w:cs="Traditional Arabic"/>
          <w:sz w:val="24"/>
          <w:szCs w:val="24"/>
          <w:rtl/>
        </w:rPr>
        <w:t>مرسوم تنفيذي رقم 08 ـ 127 مؤرخ في 24 ربيع الثاني عام 1429 الموافق 30 أبريل سنة 2005، يتعلق بجهاز الإدماج الاجتماعي للشباب حاملي الشهادات</w:t>
      </w:r>
      <w:r w:rsidRPr="00DE7D53">
        <w:rPr>
          <w:rStyle w:val="reference-text"/>
          <w:rFonts w:ascii="Traditional Arabic" w:hAnsi="Traditional Arabic" w:cs="Traditional Arabic"/>
          <w:sz w:val="24"/>
          <w:szCs w:val="24"/>
        </w:rPr>
        <w:t xml:space="preserve">· </w:t>
      </w:r>
      <w:r w:rsidRPr="00DE7D53">
        <w:rPr>
          <w:rStyle w:val="reference-text"/>
          <w:rFonts w:ascii="Traditional Arabic" w:hAnsi="Traditional Arabic" w:cs="Traditional Arabic"/>
          <w:sz w:val="24"/>
          <w:szCs w:val="24"/>
          <w:rtl/>
        </w:rPr>
        <w:t>المادة7</w:t>
      </w:r>
      <w:r>
        <w:rPr>
          <w:rStyle w:val="reference-text"/>
          <w:rFonts w:hint="cs"/>
          <w:rtl/>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eastAsiaTheme="majorEastAsia" w:hAnsi="Andalus" w:cs="Andalus"/>
        <w:sz w:val="32"/>
        <w:szCs w:val="32"/>
      </w:rPr>
      <w:alias w:val="Titre"/>
      <w:id w:val="77738743"/>
      <w:placeholder>
        <w:docPart w:val="49551A62527C4AD484D59E2D0DC8C48B"/>
      </w:placeholder>
      <w:dataBinding w:prefixMappings="xmlns:ns0='http://schemas.openxmlformats.org/package/2006/metadata/core-properties' xmlns:ns1='http://purl.org/dc/elements/1.1/'" w:xpath="/ns0:coreProperties[1]/ns1:title[1]" w:storeItemID="{6C3C8BC8-F283-45AE-878A-BAB7291924A1}"/>
      <w:text/>
    </w:sdtPr>
    <w:sdtContent>
      <w:p w:rsidR="002A41CA" w:rsidRDefault="002A41CA" w:rsidP="002A41CA">
        <w:pPr>
          <w:pStyle w:val="En-tte"/>
          <w:pBdr>
            <w:bottom w:val="thickThinSmallGap" w:sz="24" w:space="1" w:color="622423" w:themeColor="accent2" w:themeShade="7F"/>
          </w:pBdr>
          <w:jc w:val="center"/>
          <w:rPr>
            <w:rFonts w:asciiTheme="majorHAnsi" w:eastAsiaTheme="majorEastAsia" w:hAnsiTheme="majorHAnsi" w:cstheme="majorBidi"/>
            <w:sz w:val="32"/>
            <w:szCs w:val="32"/>
          </w:rPr>
        </w:pPr>
        <w:r w:rsidRPr="002A41CA">
          <w:rPr>
            <w:rFonts w:ascii="Andalus" w:eastAsiaTheme="majorEastAsia" w:hAnsi="Andalus" w:cs="Andalus"/>
            <w:sz w:val="32"/>
            <w:szCs w:val="32"/>
            <w:rtl/>
            <w:lang w:bidi="ar-DZ"/>
          </w:rPr>
          <w:t>عقود ما قبل التشغيل كإجراء مؤقت للحد من البطالة</w:t>
        </w:r>
      </w:p>
    </w:sdtContent>
  </w:sdt>
  <w:p w:rsidR="002A41CA" w:rsidRDefault="002A41CA">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81943"/>
    <w:multiLevelType w:val="hybridMultilevel"/>
    <w:tmpl w:val="ED44F788"/>
    <w:lvl w:ilvl="0" w:tplc="040C0003">
      <w:start w:val="1"/>
      <w:numFmt w:val="bullet"/>
      <w:lvlText w:val="o"/>
      <w:lvlJc w:val="left"/>
      <w:pPr>
        <w:ind w:left="1942" w:hanging="360"/>
      </w:pPr>
      <w:rPr>
        <w:rFonts w:ascii="Courier New" w:hAnsi="Courier New" w:cs="Courier New" w:hint="default"/>
      </w:rPr>
    </w:lvl>
    <w:lvl w:ilvl="1" w:tplc="040C0003" w:tentative="1">
      <w:start w:val="1"/>
      <w:numFmt w:val="bullet"/>
      <w:lvlText w:val="o"/>
      <w:lvlJc w:val="left"/>
      <w:pPr>
        <w:ind w:left="2662" w:hanging="360"/>
      </w:pPr>
      <w:rPr>
        <w:rFonts w:ascii="Courier New" w:hAnsi="Courier New" w:cs="Courier New" w:hint="default"/>
      </w:rPr>
    </w:lvl>
    <w:lvl w:ilvl="2" w:tplc="040C0005" w:tentative="1">
      <w:start w:val="1"/>
      <w:numFmt w:val="bullet"/>
      <w:lvlText w:val=""/>
      <w:lvlJc w:val="left"/>
      <w:pPr>
        <w:ind w:left="3382" w:hanging="360"/>
      </w:pPr>
      <w:rPr>
        <w:rFonts w:ascii="Wingdings" w:hAnsi="Wingdings" w:hint="default"/>
      </w:rPr>
    </w:lvl>
    <w:lvl w:ilvl="3" w:tplc="040C0001" w:tentative="1">
      <w:start w:val="1"/>
      <w:numFmt w:val="bullet"/>
      <w:lvlText w:val=""/>
      <w:lvlJc w:val="left"/>
      <w:pPr>
        <w:ind w:left="4102" w:hanging="360"/>
      </w:pPr>
      <w:rPr>
        <w:rFonts w:ascii="Symbol" w:hAnsi="Symbol" w:hint="default"/>
      </w:rPr>
    </w:lvl>
    <w:lvl w:ilvl="4" w:tplc="040C0003" w:tentative="1">
      <w:start w:val="1"/>
      <w:numFmt w:val="bullet"/>
      <w:lvlText w:val="o"/>
      <w:lvlJc w:val="left"/>
      <w:pPr>
        <w:ind w:left="4822" w:hanging="360"/>
      </w:pPr>
      <w:rPr>
        <w:rFonts w:ascii="Courier New" w:hAnsi="Courier New" w:cs="Courier New" w:hint="default"/>
      </w:rPr>
    </w:lvl>
    <w:lvl w:ilvl="5" w:tplc="040C0005" w:tentative="1">
      <w:start w:val="1"/>
      <w:numFmt w:val="bullet"/>
      <w:lvlText w:val=""/>
      <w:lvlJc w:val="left"/>
      <w:pPr>
        <w:ind w:left="5542" w:hanging="360"/>
      </w:pPr>
      <w:rPr>
        <w:rFonts w:ascii="Wingdings" w:hAnsi="Wingdings" w:hint="default"/>
      </w:rPr>
    </w:lvl>
    <w:lvl w:ilvl="6" w:tplc="040C0001" w:tentative="1">
      <w:start w:val="1"/>
      <w:numFmt w:val="bullet"/>
      <w:lvlText w:val=""/>
      <w:lvlJc w:val="left"/>
      <w:pPr>
        <w:ind w:left="6262" w:hanging="360"/>
      </w:pPr>
      <w:rPr>
        <w:rFonts w:ascii="Symbol" w:hAnsi="Symbol" w:hint="default"/>
      </w:rPr>
    </w:lvl>
    <w:lvl w:ilvl="7" w:tplc="040C0003" w:tentative="1">
      <w:start w:val="1"/>
      <w:numFmt w:val="bullet"/>
      <w:lvlText w:val="o"/>
      <w:lvlJc w:val="left"/>
      <w:pPr>
        <w:ind w:left="6982" w:hanging="360"/>
      </w:pPr>
      <w:rPr>
        <w:rFonts w:ascii="Courier New" w:hAnsi="Courier New" w:cs="Courier New" w:hint="default"/>
      </w:rPr>
    </w:lvl>
    <w:lvl w:ilvl="8" w:tplc="040C0005" w:tentative="1">
      <w:start w:val="1"/>
      <w:numFmt w:val="bullet"/>
      <w:lvlText w:val=""/>
      <w:lvlJc w:val="left"/>
      <w:pPr>
        <w:ind w:left="7702" w:hanging="360"/>
      </w:pPr>
      <w:rPr>
        <w:rFonts w:ascii="Wingdings" w:hAnsi="Wingdings" w:hint="default"/>
      </w:rPr>
    </w:lvl>
  </w:abstractNum>
  <w:abstractNum w:abstractNumId="1">
    <w:nsid w:val="179A2B9A"/>
    <w:multiLevelType w:val="hybridMultilevel"/>
    <w:tmpl w:val="902C702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7B236D4"/>
    <w:multiLevelType w:val="hybridMultilevel"/>
    <w:tmpl w:val="214836F8"/>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18215BA8"/>
    <w:multiLevelType w:val="hybridMultilevel"/>
    <w:tmpl w:val="4FB66142"/>
    <w:lvl w:ilvl="0" w:tplc="040C0001">
      <w:start w:val="1"/>
      <w:numFmt w:val="bullet"/>
      <w:lvlText w:val=""/>
      <w:lvlJc w:val="left"/>
      <w:pPr>
        <w:ind w:left="1110" w:hanging="360"/>
      </w:pPr>
      <w:rPr>
        <w:rFonts w:ascii="Symbol" w:hAnsi="Symbol" w:hint="default"/>
      </w:rPr>
    </w:lvl>
    <w:lvl w:ilvl="1" w:tplc="040C0003" w:tentative="1">
      <w:start w:val="1"/>
      <w:numFmt w:val="bullet"/>
      <w:lvlText w:val="o"/>
      <w:lvlJc w:val="left"/>
      <w:pPr>
        <w:ind w:left="1830" w:hanging="360"/>
      </w:pPr>
      <w:rPr>
        <w:rFonts w:ascii="Courier New" w:hAnsi="Courier New" w:cs="Courier New" w:hint="default"/>
      </w:rPr>
    </w:lvl>
    <w:lvl w:ilvl="2" w:tplc="040C0005" w:tentative="1">
      <w:start w:val="1"/>
      <w:numFmt w:val="bullet"/>
      <w:lvlText w:val=""/>
      <w:lvlJc w:val="left"/>
      <w:pPr>
        <w:ind w:left="2550" w:hanging="360"/>
      </w:pPr>
      <w:rPr>
        <w:rFonts w:ascii="Wingdings" w:hAnsi="Wingdings" w:hint="default"/>
      </w:rPr>
    </w:lvl>
    <w:lvl w:ilvl="3" w:tplc="040C0001" w:tentative="1">
      <w:start w:val="1"/>
      <w:numFmt w:val="bullet"/>
      <w:lvlText w:val=""/>
      <w:lvlJc w:val="left"/>
      <w:pPr>
        <w:ind w:left="3270" w:hanging="360"/>
      </w:pPr>
      <w:rPr>
        <w:rFonts w:ascii="Symbol" w:hAnsi="Symbol" w:hint="default"/>
      </w:rPr>
    </w:lvl>
    <w:lvl w:ilvl="4" w:tplc="040C0003" w:tentative="1">
      <w:start w:val="1"/>
      <w:numFmt w:val="bullet"/>
      <w:lvlText w:val="o"/>
      <w:lvlJc w:val="left"/>
      <w:pPr>
        <w:ind w:left="3990" w:hanging="360"/>
      </w:pPr>
      <w:rPr>
        <w:rFonts w:ascii="Courier New" w:hAnsi="Courier New" w:cs="Courier New" w:hint="default"/>
      </w:rPr>
    </w:lvl>
    <w:lvl w:ilvl="5" w:tplc="040C0005" w:tentative="1">
      <w:start w:val="1"/>
      <w:numFmt w:val="bullet"/>
      <w:lvlText w:val=""/>
      <w:lvlJc w:val="left"/>
      <w:pPr>
        <w:ind w:left="4710" w:hanging="360"/>
      </w:pPr>
      <w:rPr>
        <w:rFonts w:ascii="Wingdings" w:hAnsi="Wingdings" w:hint="default"/>
      </w:rPr>
    </w:lvl>
    <w:lvl w:ilvl="6" w:tplc="040C0001" w:tentative="1">
      <w:start w:val="1"/>
      <w:numFmt w:val="bullet"/>
      <w:lvlText w:val=""/>
      <w:lvlJc w:val="left"/>
      <w:pPr>
        <w:ind w:left="5430" w:hanging="360"/>
      </w:pPr>
      <w:rPr>
        <w:rFonts w:ascii="Symbol" w:hAnsi="Symbol" w:hint="default"/>
      </w:rPr>
    </w:lvl>
    <w:lvl w:ilvl="7" w:tplc="040C0003" w:tentative="1">
      <w:start w:val="1"/>
      <w:numFmt w:val="bullet"/>
      <w:lvlText w:val="o"/>
      <w:lvlJc w:val="left"/>
      <w:pPr>
        <w:ind w:left="6150" w:hanging="360"/>
      </w:pPr>
      <w:rPr>
        <w:rFonts w:ascii="Courier New" w:hAnsi="Courier New" w:cs="Courier New" w:hint="default"/>
      </w:rPr>
    </w:lvl>
    <w:lvl w:ilvl="8" w:tplc="040C0005" w:tentative="1">
      <w:start w:val="1"/>
      <w:numFmt w:val="bullet"/>
      <w:lvlText w:val=""/>
      <w:lvlJc w:val="left"/>
      <w:pPr>
        <w:ind w:left="6870" w:hanging="360"/>
      </w:pPr>
      <w:rPr>
        <w:rFonts w:ascii="Wingdings" w:hAnsi="Wingdings" w:hint="default"/>
      </w:rPr>
    </w:lvl>
  </w:abstractNum>
  <w:abstractNum w:abstractNumId="4">
    <w:nsid w:val="189957A8"/>
    <w:multiLevelType w:val="hybridMultilevel"/>
    <w:tmpl w:val="177C310C"/>
    <w:lvl w:ilvl="0" w:tplc="040C0001">
      <w:start w:val="1"/>
      <w:numFmt w:val="bullet"/>
      <w:lvlText w:val=""/>
      <w:lvlJc w:val="left"/>
      <w:pPr>
        <w:ind w:left="2160" w:hanging="360"/>
      </w:pPr>
      <w:rPr>
        <w:rFonts w:ascii="Symbol" w:hAnsi="Symbol"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5">
    <w:nsid w:val="2A2B777F"/>
    <w:multiLevelType w:val="hybridMultilevel"/>
    <w:tmpl w:val="1B144F9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59B30B1"/>
    <w:multiLevelType w:val="multilevel"/>
    <w:tmpl w:val="533EE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61F0D45"/>
    <w:multiLevelType w:val="hybridMultilevel"/>
    <w:tmpl w:val="A162DE06"/>
    <w:lvl w:ilvl="0" w:tplc="040C0003">
      <w:start w:val="1"/>
      <w:numFmt w:val="bullet"/>
      <w:lvlText w:val="o"/>
      <w:lvlJc w:val="left"/>
      <w:pPr>
        <w:ind w:left="1830" w:hanging="360"/>
      </w:pPr>
      <w:rPr>
        <w:rFonts w:ascii="Courier New" w:hAnsi="Courier New" w:cs="Courier New" w:hint="default"/>
      </w:rPr>
    </w:lvl>
    <w:lvl w:ilvl="1" w:tplc="040C0003" w:tentative="1">
      <w:start w:val="1"/>
      <w:numFmt w:val="bullet"/>
      <w:lvlText w:val="o"/>
      <w:lvlJc w:val="left"/>
      <w:pPr>
        <w:ind w:left="2550" w:hanging="360"/>
      </w:pPr>
      <w:rPr>
        <w:rFonts w:ascii="Courier New" w:hAnsi="Courier New" w:cs="Courier New" w:hint="default"/>
      </w:rPr>
    </w:lvl>
    <w:lvl w:ilvl="2" w:tplc="040C0005" w:tentative="1">
      <w:start w:val="1"/>
      <w:numFmt w:val="bullet"/>
      <w:lvlText w:val=""/>
      <w:lvlJc w:val="left"/>
      <w:pPr>
        <w:ind w:left="3270" w:hanging="360"/>
      </w:pPr>
      <w:rPr>
        <w:rFonts w:ascii="Wingdings" w:hAnsi="Wingdings" w:hint="default"/>
      </w:rPr>
    </w:lvl>
    <w:lvl w:ilvl="3" w:tplc="040C0001" w:tentative="1">
      <w:start w:val="1"/>
      <w:numFmt w:val="bullet"/>
      <w:lvlText w:val=""/>
      <w:lvlJc w:val="left"/>
      <w:pPr>
        <w:ind w:left="3990" w:hanging="360"/>
      </w:pPr>
      <w:rPr>
        <w:rFonts w:ascii="Symbol" w:hAnsi="Symbol" w:hint="default"/>
      </w:rPr>
    </w:lvl>
    <w:lvl w:ilvl="4" w:tplc="040C0003" w:tentative="1">
      <w:start w:val="1"/>
      <w:numFmt w:val="bullet"/>
      <w:lvlText w:val="o"/>
      <w:lvlJc w:val="left"/>
      <w:pPr>
        <w:ind w:left="4710" w:hanging="360"/>
      </w:pPr>
      <w:rPr>
        <w:rFonts w:ascii="Courier New" w:hAnsi="Courier New" w:cs="Courier New" w:hint="default"/>
      </w:rPr>
    </w:lvl>
    <w:lvl w:ilvl="5" w:tplc="040C0005" w:tentative="1">
      <w:start w:val="1"/>
      <w:numFmt w:val="bullet"/>
      <w:lvlText w:val=""/>
      <w:lvlJc w:val="left"/>
      <w:pPr>
        <w:ind w:left="5430" w:hanging="360"/>
      </w:pPr>
      <w:rPr>
        <w:rFonts w:ascii="Wingdings" w:hAnsi="Wingdings" w:hint="default"/>
      </w:rPr>
    </w:lvl>
    <w:lvl w:ilvl="6" w:tplc="040C0001" w:tentative="1">
      <w:start w:val="1"/>
      <w:numFmt w:val="bullet"/>
      <w:lvlText w:val=""/>
      <w:lvlJc w:val="left"/>
      <w:pPr>
        <w:ind w:left="6150" w:hanging="360"/>
      </w:pPr>
      <w:rPr>
        <w:rFonts w:ascii="Symbol" w:hAnsi="Symbol" w:hint="default"/>
      </w:rPr>
    </w:lvl>
    <w:lvl w:ilvl="7" w:tplc="040C0003" w:tentative="1">
      <w:start w:val="1"/>
      <w:numFmt w:val="bullet"/>
      <w:lvlText w:val="o"/>
      <w:lvlJc w:val="left"/>
      <w:pPr>
        <w:ind w:left="6870" w:hanging="360"/>
      </w:pPr>
      <w:rPr>
        <w:rFonts w:ascii="Courier New" w:hAnsi="Courier New" w:cs="Courier New" w:hint="default"/>
      </w:rPr>
    </w:lvl>
    <w:lvl w:ilvl="8" w:tplc="040C0005" w:tentative="1">
      <w:start w:val="1"/>
      <w:numFmt w:val="bullet"/>
      <w:lvlText w:val=""/>
      <w:lvlJc w:val="left"/>
      <w:pPr>
        <w:ind w:left="7590" w:hanging="360"/>
      </w:pPr>
      <w:rPr>
        <w:rFonts w:ascii="Wingdings" w:hAnsi="Wingdings" w:hint="default"/>
      </w:rPr>
    </w:lvl>
  </w:abstractNum>
  <w:abstractNum w:abstractNumId="8">
    <w:nsid w:val="3AF50897"/>
    <w:multiLevelType w:val="multilevel"/>
    <w:tmpl w:val="5DCCE6A6"/>
    <w:lvl w:ilvl="0">
      <w:start w:val="1"/>
      <w:numFmt w:val="decimal"/>
      <w:lvlText w:val="%1."/>
      <w:lvlJc w:val="left"/>
      <w:pPr>
        <w:ind w:left="144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3600" w:hanging="144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680" w:hanging="1800"/>
      </w:pPr>
      <w:rPr>
        <w:rFonts w:hint="default"/>
      </w:rPr>
    </w:lvl>
    <w:lvl w:ilvl="6">
      <w:start w:val="1"/>
      <w:numFmt w:val="decimal"/>
      <w:isLgl/>
      <w:lvlText w:val="%1.%2.%3.%4.%5.%6.%7"/>
      <w:lvlJc w:val="left"/>
      <w:pPr>
        <w:ind w:left="5400" w:hanging="2160"/>
      </w:pPr>
      <w:rPr>
        <w:rFonts w:hint="default"/>
      </w:rPr>
    </w:lvl>
    <w:lvl w:ilvl="7">
      <w:start w:val="1"/>
      <w:numFmt w:val="decimal"/>
      <w:isLgl/>
      <w:lvlText w:val="%1.%2.%3.%4.%5.%6.%7.%8"/>
      <w:lvlJc w:val="left"/>
      <w:pPr>
        <w:ind w:left="6120" w:hanging="2520"/>
      </w:pPr>
      <w:rPr>
        <w:rFonts w:hint="default"/>
      </w:rPr>
    </w:lvl>
    <w:lvl w:ilvl="8">
      <w:start w:val="1"/>
      <w:numFmt w:val="decimal"/>
      <w:isLgl/>
      <w:lvlText w:val="%1.%2.%3.%4.%5.%6.%7.%8.%9"/>
      <w:lvlJc w:val="left"/>
      <w:pPr>
        <w:ind w:left="6840" w:hanging="2880"/>
      </w:pPr>
      <w:rPr>
        <w:rFonts w:hint="default"/>
      </w:rPr>
    </w:lvl>
  </w:abstractNum>
  <w:abstractNum w:abstractNumId="9">
    <w:nsid w:val="3E57544D"/>
    <w:multiLevelType w:val="multilevel"/>
    <w:tmpl w:val="B50A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8C0828"/>
    <w:multiLevelType w:val="hybridMultilevel"/>
    <w:tmpl w:val="2730AE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48F10750"/>
    <w:multiLevelType w:val="hybridMultilevel"/>
    <w:tmpl w:val="801E873C"/>
    <w:lvl w:ilvl="0" w:tplc="040C0001">
      <w:start w:val="1"/>
      <w:numFmt w:val="bullet"/>
      <w:lvlText w:val=""/>
      <w:lvlJc w:val="left"/>
      <w:pPr>
        <w:ind w:left="1222" w:hanging="360"/>
      </w:pPr>
      <w:rPr>
        <w:rFonts w:ascii="Symbol" w:hAnsi="Symbol" w:hint="default"/>
      </w:rPr>
    </w:lvl>
    <w:lvl w:ilvl="1" w:tplc="040C0003" w:tentative="1">
      <w:start w:val="1"/>
      <w:numFmt w:val="bullet"/>
      <w:lvlText w:val="o"/>
      <w:lvlJc w:val="left"/>
      <w:pPr>
        <w:ind w:left="1942" w:hanging="360"/>
      </w:pPr>
      <w:rPr>
        <w:rFonts w:ascii="Courier New" w:hAnsi="Courier New" w:cs="Courier New" w:hint="default"/>
      </w:rPr>
    </w:lvl>
    <w:lvl w:ilvl="2" w:tplc="040C0005" w:tentative="1">
      <w:start w:val="1"/>
      <w:numFmt w:val="bullet"/>
      <w:lvlText w:val=""/>
      <w:lvlJc w:val="left"/>
      <w:pPr>
        <w:ind w:left="2662" w:hanging="360"/>
      </w:pPr>
      <w:rPr>
        <w:rFonts w:ascii="Wingdings" w:hAnsi="Wingdings" w:hint="default"/>
      </w:rPr>
    </w:lvl>
    <w:lvl w:ilvl="3" w:tplc="040C0001" w:tentative="1">
      <w:start w:val="1"/>
      <w:numFmt w:val="bullet"/>
      <w:lvlText w:val=""/>
      <w:lvlJc w:val="left"/>
      <w:pPr>
        <w:ind w:left="3382" w:hanging="360"/>
      </w:pPr>
      <w:rPr>
        <w:rFonts w:ascii="Symbol" w:hAnsi="Symbol" w:hint="default"/>
      </w:rPr>
    </w:lvl>
    <w:lvl w:ilvl="4" w:tplc="040C0003" w:tentative="1">
      <w:start w:val="1"/>
      <w:numFmt w:val="bullet"/>
      <w:lvlText w:val="o"/>
      <w:lvlJc w:val="left"/>
      <w:pPr>
        <w:ind w:left="4102" w:hanging="360"/>
      </w:pPr>
      <w:rPr>
        <w:rFonts w:ascii="Courier New" w:hAnsi="Courier New" w:cs="Courier New" w:hint="default"/>
      </w:rPr>
    </w:lvl>
    <w:lvl w:ilvl="5" w:tplc="040C0005" w:tentative="1">
      <w:start w:val="1"/>
      <w:numFmt w:val="bullet"/>
      <w:lvlText w:val=""/>
      <w:lvlJc w:val="left"/>
      <w:pPr>
        <w:ind w:left="4822" w:hanging="360"/>
      </w:pPr>
      <w:rPr>
        <w:rFonts w:ascii="Wingdings" w:hAnsi="Wingdings" w:hint="default"/>
      </w:rPr>
    </w:lvl>
    <w:lvl w:ilvl="6" w:tplc="040C0001" w:tentative="1">
      <w:start w:val="1"/>
      <w:numFmt w:val="bullet"/>
      <w:lvlText w:val=""/>
      <w:lvlJc w:val="left"/>
      <w:pPr>
        <w:ind w:left="5542" w:hanging="360"/>
      </w:pPr>
      <w:rPr>
        <w:rFonts w:ascii="Symbol" w:hAnsi="Symbol" w:hint="default"/>
      </w:rPr>
    </w:lvl>
    <w:lvl w:ilvl="7" w:tplc="040C0003" w:tentative="1">
      <w:start w:val="1"/>
      <w:numFmt w:val="bullet"/>
      <w:lvlText w:val="o"/>
      <w:lvlJc w:val="left"/>
      <w:pPr>
        <w:ind w:left="6262" w:hanging="360"/>
      </w:pPr>
      <w:rPr>
        <w:rFonts w:ascii="Courier New" w:hAnsi="Courier New" w:cs="Courier New" w:hint="default"/>
      </w:rPr>
    </w:lvl>
    <w:lvl w:ilvl="8" w:tplc="040C0005" w:tentative="1">
      <w:start w:val="1"/>
      <w:numFmt w:val="bullet"/>
      <w:lvlText w:val=""/>
      <w:lvlJc w:val="left"/>
      <w:pPr>
        <w:ind w:left="6982" w:hanging="360"/>
      </w:pPr>
      <w:rPr>
        <w:rFonts w:ascii="Wingdings" w:hAnsi="Wingdings" w:hint="default"/>
      </w:rPr>
    </w:lvl>
  </w:abstractNum>
  <w:abstractNum w:abstractNumId="12">
    <w:nsid w:val="4F0409F5"/>
    <w:multiLevelType w:val="multilevel"/>
    <w:tmpl w:val="5DCCE6A6"/>
    <w:lvl w:ilvl="0">
      <w:start w:val="1"/>
      <w:numFmt w:val="decimal"/>
      <w:lvlText w:val="%1."/>
      <w:lvlJc w:val="left"/>
      <w:pPr>
        <w:ind w:left="144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2880" w:hanging="1080"/>
      </w:pPr>
      <w:rPr>
        <w:rFonts w:hint="default"/>
      </w:rPr>
    </w:lvl>
    <w:lvl w:ilvl="3">
      <w:start w:val="1"/>
      <w:numFmt w:val="decimal"/>
      <w:isLgl/>
      <w:lvlText w:val="%1.%2.%3.%4"/>
      <w:lvlJc w:val="left"/>
      <w:pPr>
        <w:ind w:left="3600" w:hanging="1440"/>
      </w:pPr>
      <w:rPr>
        <w:rFonts w:hint="default"/>
      </w:rPr>
    </w:lvl>
    <w:lvl w:ilvl="4">
      <w:start w:val="1"/>
      <w:numFmt w:val="decimal"/>
      <w:isLgl/>
      <w:lvlText w:val="%1.%2.%3.%4.%5"/>
      <w:lvlJc w:val="left"/>
      <w:pPr>
        <w:ind w:left="3960" w:hanging="1440"/>
      </w:pPr>
      <w:rPr>
        <w:rFonts w:hint="default"/>
      </w:rPr>
    </w:lvl>
    <w:lvl w:ilvl="5">
      <w:start w:val="1"/>
      <w:numFmt w:val="decimal"/>
      <w:isLgl/>
      <w:lvlText w:val="%1.%2.%3.%4.%5.%6"/>
      <w:lvlJc w:val="left"/>
      <w:pPr>
        <w:ind w:left="4680" w:hanging="1800"/>
      </w:pPr>
      <w:rPr>
        <w:rFonts w:hint="default"/>
      </w:rPr>
    </w:lvl>
    <w:lvl w:ilvl="6">
      <w:start w:val="1"/>
      <w:numFmt w:val="decimal"/>
      <w:isLgl/>
      <w:lvlText w:val="%1.%2.%3.%4.%5.%6.%7"/>
      <w:lvlJc w:val="left"/>
      <w:pPr>
        <w:ind w:left="5400" w:hanging="2160"/>
      </w:pPr>
      <w:rPr>
        <w:rFonts w:hint="default"/>
      </w:rPr>
    </w:lvl>
    <w:lvl w:ilvl="7">
      <w:start w:val="1"/>
      <w:numFmt w:val="decimal"/>
      <w:isLgl/>
      <w:lvlText w:val="%1.%2.%3.%4.%5.%6.%7.%8"/>
      <w:lvlJc w:val="left"/>
      <w:pPr>
        <w:ind w:left="6120" w:hanging="2520"/>
      </w:pPr>
      <w:rPr>
        <w:rFonts w:hint="default"/>
      </w:rPr>
    </w:lvl>
    <w:lvl w:ilvl="8">
      <w:start w:val="1"/>
      <w:numFmt w:val="decimal"/>
      <w:isLgl/>
      <w:lvlText w:val="%1.%2.%3.%4.%5.%6.%7.%8.%9"/>
      <w:lvlJc w:val="left"/>
      <w:pPr>
        <w:ind w:left="6840" w:hanging="2880"/>
      </w:pPr>
      <w:rPr>
        <w:rFonts w:hint="default"/>
      </w:rPr>
    </w:lvl>
  </w:abstractNum>
  <w:abstractNum w:abstractNumId="13">
    <w:nsid w:val="58B60569"/>
    <w:multiLevelType w:val="hybridMultilevel"/>
    <w:tmpl w:val="74E634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5AA64C4C"/>
    <w:multiLevelType w:val="hybridMultilevel"/>
    <w:tmpl w:val="FDF8B14E"/>
    <w:lvl w:ilvl="0" w:tplc="040C000D">
      <w:start w:val="1"/>
      <w:numFmt w:val="bullet"/>
      <w:lvlText w:val=""/>
      <w:lvlJc w:val="left"/>
      <w:pPr>
        <w:ind w:left="502"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55F2939"/>
    <w:multiLevelType w:val="hybridMultilevel"/>
    <w:tmpl w:val="7C08BC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BAB3AE0"/>
    <w:multiLevelType w:val="hybridMultilevel"/>
    <w:tmpl w:val="AA4E1F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71785D4A"/>
    <w:multiLevelType w:val="hybridMultilevel"/>
    <w:tmpl w:val="464AE47E"/>
    <w:lvl w:ilvl="0" w:tplc="040C0001">
      <w:start w:val="1"/>
      <w:numFmt w:val="bullet"/>
      <w:lvlText w:val=""/>
      <w:lvlJc w:val="left"/>
      <w:pPr>
        <w:ind w:left="2662" w:hanging="360"/>
      </w:pPr>
      <w:rPr>
        <w:rFonts w:ascii="Symbol" w:hAnsi="Symbol" w:hint="default"/>
      </w:rPr>
    </w:lvl>
    <w:lvl w:ilvl="1" w:tplc="040C0003" w:tentative="1">
      <w:start w:val="1"/>
      <w:numFmt w:val="bullet"/>
      <w:lvlText w:val="o"/>
      <w:lvlJc w:val="left"/>
      <w:pPr>
        <w:ind w:left="3382" w:hanging="360"/>
      </w:pPr>
      <w:rPr>
        <w:rFonts w:ascii="Courier New" w:hAnsi="Courier New" w:cs="Courier New" w:hint="default"/>
      </w:rPr>
    </w:lvl>
    <w:lvl w:ilvl="2" w:tplc="040C0005" w:tentative="1">
      <w:start w:val="1"/>
      <w:numFmt w:val="bullet"/>
      <w:lvlText w:val=""/>
      <w:lvlJc w:val="left"/>
      <w:pPr>
        <w:ind w:left="4102" w:hanging="360"/>
      </w:pPr>
      <w:rPr>
        <w:rFonts w:ascii="Wingdings" w:hAnsi="Wingdings" w:hint="default"/>
      </w:rPr>
    </w:lvl>
    <w:lvl w:ilvl="3" w:tplc="040C0001" w:tentative="1">
      <w:start w:val="1"/>
      <w:numFmt w:val="bullet"/>
      <w:lvlText w:val=""/>
      <w:lvlJc w:val="left"/>
      <w:pPr>
        <w:ind w:left="4822" w:hanging="360"/>
      </w:pPr>
      <w:rPr>
        <w:rFonts w:ascii="Symbol" w:hAnsi="Symbol" w:hint="default"/>
      </w:rPr>
    </w:lvl>
    <w:lvl w:ilvl="4" w:tplc="040C0003" w:tentative="1">
      <w:start w:val="1"/>
      <w:numFmt w:val="bullet"/>
      <w:lvlText w:val="o"/>
      <w:lvlJc w:val="left"/>
      <w:pPr>
        <w:ind w:left="5542" w:hanging="360"/>
      </w:pPr>
      <w:rPr>
        <w:rFonts w:ascii="Courier New" w:hAnsi="Courier New" w:cs="Courier New" w:hint="default"/>
      </w:rPr>
    </w:lvl>
    <w:lvl w:ilvl="5" w:tplc="040C0005" w:tentative="1">
      <w:start w:val="1"/>
      <w:numFmt w:val="bullet"/>
      <w:lvlText w:val=""/>
      <w:lvlJc w:val="left"/>
      <w:pPr>
        <w:ind w:left="6262" w:hanging="360"/>
      </w:pPr>
      <w:rPr>
        <w:rFonts w:ascii="Wingdings" w:hAnsi="Wingdings" w:hint="default"/>
      </w:rPr>
    </w:lvl>
    <w:lvl w:ilvl="6" w:tplc="040C0001" w:tentative="1">
      <w:start w:val="1"/>
      <w:numFmt w:val="bullet"/>
      <w:lvlText w:val=""/>
      <w:lvlJc w:val="left"/>
      <w:pPr>
        <w:ind w:left="6982" w:hanging="360"/>
      </w:pPr>
      <w:rPr>
        <w:rFonts w:ascii="Symbol" w:hAnsi="Symbol" w:hint="default"/>
      </w:rPr>
    </w:lvl>
    <w:lvl w:ilvl="7" w:tplc="040C0003" w:tentative="1">
      <w:start w:val="1"/>
      <w:numFmt w:val="bullet"/>
      <w:lvlText w:val="o"/>
      <w:lvlJc w:val="left"/>
      <w:pPr>
        <w:ind w:left="7702" w:hanging="360"/>
      </w:pPr>
      <w:rPr>
        <w:rFonts w:ascii="Courier New" w:hAnsi="Courier New" w:cs="Courier New" w:hint="default"/>
      </w:rPr>
    </w:lvl>
    <w:lvl w:ilvl="8" w:tplc="040C0005" w:tentative="1">
      <w:start w:val="1"/>
      <w:numFmt w:val="bullet"/>
      <w:lvlText w:val=""/>
      <w:lvlJc w:val="left"/>
      <w:pPr>
        <w:ind w:left="8422" w:hanging="360"/>
      </w:pPr>
      <w:rPr>
        <w:rFonts w:ascii="Wingdings" w:hAnsi="Wingdings" w:hint="default"/>
      </w:rPr>
    </w:lvl>
  </w:abstractNum>
  <w:abstractNum w:abstractNumId="18">
    <w:nsid w:val="73BF4223"/>
    <w:multiLevelType w:val="multilevel"/>
    <w:tmpl w:val="E7AE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58B2133"/>
    <w:multiLevelType w:val="hybridMultilevel"/>
    <w:tmpl w:val="B16891CA"/>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20">
    <w:nsid w:val="7CB74CEB"/>
    <w:multiLevelType w:val="hybridMultilevel"/>
    <w:tmpl w:val="15801820"/>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14"/>
  </w:num>
  <w:num w:numId="2">
    <w:abstractNumId w:val="8"/>
  </w:num>
  <w:num w:numId="3">
    <w:abstractNumId w:val="12"/>
  </w:num>
  <w:num w:numId="4">
    <w:abstractNumId w:val="4"/>
  </w:num>
  <w:num w:numId="5">
    <w:abstractNumId w:val="13"/>
  </w:num>
  <w:num w:numId="6">
    <w:abstractNumId w:val="11"/>
  </w:num>
  <w:num w:numId="7">
    <w:abstractNumId w:val="0"/>
  </w:num>
  <w:num w:numId="8">
    <w:abstractNumId w:val="17"/>
  </w:num>
  <w:num w:numId="9">
    <w:abstractNumId w:val="3"/>
  </w:num>
  <w:num w:numId="10">
    <w:abstractNumId w:val="7"/>
  </w:num>
  <w:num w:numId="11">
    <w:abstractNumId w:val="10"/>
  </w:num>
  <w:num w:numId="12">
    <w:abstractNumId w:val="1"/>
  </w:num>
  <w:num w:numId="13">
    <w:abstractNumId w:val="19"/>
  </w:num>
  <w:num w:numId="14">
    <w:abstractNumId w:val="15"/>
  </w:num>
  <w:num w:numId="15">
    <w:abstractNumId w:val="20"/>
  </w:num>
  <w:num w:numId="16">
    <w:abstractNumId w:val="2"/>
  </w:num>
  <w:num w:numId="17">
    <w:abstractNumId w:val="9"/>
  </w:num>
  <w:num w:numId="18">
    <w:abstractNumId w:val="6"/>
  </w:num>
  <w:num w:numId="19">
    <w:abstractNumId w:val="18"/>
  </w:num>
  <w:num w:numId="20">
    <w:abstractNumId w:val="5"/>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hyphenationZone w:val="425"/>
  <w:characterSpacingControl w:val="doNotCompress"/>
  <w:hdrShapeDefaults>
    <o:shapedefaults v:ext="edit" spidmax="33794"/>
  </w:hdrShapeDefaults>
  <w:footnotePr>
    <w:numRestart w:val="eachPage"/>
    <w:footnote w:id="0"/>
    <w:footnote w:id="1"/>
  </w:footnotePr>
  <w:endnotePr>
    <w:endnote w:id="0"/>
    <w:endnote w:id="1"/>
  </w:endnotePr>
  <w:compat>
    <w:useFELayout/>
  </w:compat>
  <w:rsids>
    <w:rsidRoot w:val="002A41CA"/>
    <w:rsid w:val="00115A38"/>
    <w:rsid w:val="001564DF"/>
    <w:rsid w:val="00174B30"/>
    <w:rsid w:val="001D4103"/>
    <w:rsid w:val="0027481F"/>
    <w:rsid w:val="002873C3"/>
    <w:rsid w:val="002A41CA"/>
    <w:rsid w:val="003E0841"/>
    <w:rsid w:val="00450E08"/>
    <w:rsid w:val="00454686"/>
    <w:rsid w:val="004838C3"/>
    <w:rsid w:val="004C6367"/>
    <w:rsid w:val="004E6BA2"/>
    <w:rsid w:val="005176AB"/>
    <w:rsid w:val="00640C0F"/>
    <w:rsid w:val="006D4997"/>
    <w:rsid w:val="00713455"/>
    <w:rsid w:val="007B7971"/>
    <w:rsid w:val="007D0F68"/>
    <w:rsid w:val="00867CAC"/>
    <w:rsid w:val="009119E4"/>
    <w:rsid w:val="009A054A"/>
    <w:rsid w:val="009A2DC2"/>
    <w:rsid w:val="009D4E92"/>
    <w:rsid w:val="009F5C6C"/>
    <w:rsid w:val="00A207E9"/>
    <w:rsid w:val="00B40437"/>
    <w:rsid w:val="00B6766D"/>
    <w:rsid w:val="00C408F0"/>
    <w:rsid w:val="00DB2898"/>
    <w:rsid w:val="00DE55C9"/>
    <w:rsid w:val="00DE7D53"/>
    <w:rsid w:val="00F07B86"/>
    <w:rsid w:val="00F87781"/>
    <w:rsid w:val="00FB71E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4997"/>
  </w:style>
  <w:style w:type="paragraph" w:styleId="Titre2">
    <w:name w:val="heading 2"/>
    <w:basedOn w:val="Normal"/>
    <w:link w:val="Titre2Car"/>
    <w:uiPriority w:val="9"/>
    <w:qFormat/>
    <w:rsid w:val="007B797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A41CA"/>
    <w:pPr>
      <w:tabs>
        <w:tab w:val="center" w:pos="4536"/>
        <w:tab w:val="right" w:pos="9072"/>
      </w:tabs>
      <w:spacing w:after="0" w:line="240" w:lineRule="auto"/>
    </w:pPr>
  </w:style>
  <w:style w:type="character" w:customStyle="1" w:styleId="En-tteCar">
    <w:name w:val="En-tête Car"/>
    <w:basedOn w:val="Policepardfaut"/>
    <w:link w:val="En-tte"/>
    <w:uiPriority w:val="99"/>
    <w:rsid w:val="002A41CA"/>
  </w:style>
  <w:style w:type="paragraph" w:styleId="Pieddepage">
    <w:name w:val="footer"/>
    <w:basedOn w:val="Normal"/>
    <w:link w:val="PieddepageCar"/>
    <w:uiPriority w:val="99"/>
    <w:unhideWhenUsed/>
    <w:rsid w:val="002A41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A41CA"/>
  </w:style>
  <w:style w:type="paragraph" w:styleId="Textedebulles">
    <w:name w:val="Balloon Text"/>
    <w:basedOn w:val="Normal"/>
    <w:link w:val="TextedebullesCar"/>
    <w:uiPriority w:val="99"/>
    <w:semiHidden/>
    <w:unhideWhenUsed/>
    <w:rsid w:val="002A41C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A41CA"/>
    <w:rPr>
      <w:rFonts w:ascii="Tahoma" w:hAnsi="Tahoma" w:cs="Tahoma"/>
      <w:sz w:val="16"/>
      <w:szCs w:val="16"/>
    </w:rPr>
  </w:style>
  <w:style w:type="paragraph" w:styleId="Notedebasdepage">
    <w:name w:val="footnote text"/>
    <w:basedOn w:val="Normal"/>
    <w:link w:val="NotedebasdepageCar"/>
    <w:uiPriority w:val="99"/>
    <w:unhideWhenUsed/>
    <w:rsid w:val="00DB2898"/>
    <w:pPr>
      <w:spacing w:after="0" w:line="240" w:lineRule="auto"/>
    </w:pPr>
    <w:rPr>
      <w:sz w:val="20"/>
      <w:szCs w:val="20"/>
    </w:rPr>
  </w:style>
  <w:style w:type="character" w:customStyle="1" w:styleId="NotedebasdepageCar">
    <w:name w:val="Note de bas de page Car"/>
    <w:basedOn w:val="Policepardfaut"/>
    <w:link w:val="Notedebasdepage"/>
    <w:uiPriority w:val="99"/>
    <w:rsid w:val="00DB2898"/>
    <w:rPr>
      <w:sz w:val="20"/>
      <w:szCs w:val="20"/>
    </w:rPr>
  </w:style>
  <w:style w:type="character" w:styleId="Appelnotedebasdep">
    <w:name w:val="footnote reference"/>
    <w:basedOn w:val="Policepardfaut"/>
    <w:uiPriority w:val="99"/>
    <w:semiHidden/>
    <w:unhideWhenUsed/>
    <w:rsid w:val="00DB2898"/>
    <w:rPr>
      <w:vertAlign w:val="superscript"/>
    </w:rPr>
  </w:style>
  <w:style w:type="paragraph" w:styleId="Paragraphedeliste">
    <w:name w:val="List Paragraph"/>
    <w:basedOn w:val="Normal"/>
    <w:uiPriority w:val="34"/>
    <w:qFormat/>
    <w:rsid w:val="00DB2898"/>
    <w:pPr>
      <w:ind w:left="720"/>
      <w:contextualSpacing/>
    </w:pPr>
  </w:style>
  <w:style w:type="table" w:styleId="Grilledutableau">
    <w:name w:val="Table Grid"/>
    <w:basedOn w:val="TableauNormal"/>
    <w:uiPriority w:val="59"/>
    <w:rsid w:val="001564DF"/>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itre2Car">
    <w:name w:val="Titre 2 Car"/>
    <w:basedOn w:val="Policepardfaut"/>
    <w:link w:val="Titre2"/>
    <w:uiPriority w:val="9"/>
    <w:rsid w:val="007B7971"/>
    <w:rPr>
      <w:rFonts w:ascii="Times New Roman" w:eastAsia="Times New Roman" w:hAnsi="Times New Roman" w:cs="Times New Roman"/>
      <w:b/>
      <w:bCs/>
      <w:sz w:val="36"/>
      <w:szCs w:val="36"/>
    </w:rPr>
  </w:style>
  <w:style w:type="character" w:customStyle="1" w:styleId="mw-headline">
    <w:name w:val="mw-headline"/>
    <w:basedOn w:val="Policepardfaut"/>
    <w:rsid w:val="007B7971"/>
  </w:style>
  <w:style w:type="paragraph" w:styleId="NormalWeb">
    <w:name w:val="Normal (Web)"/>
    <w:basedOn w:val="Normal"/>
    <w:uiPriority w:val="99"/>
    <w:semiHidden/>
    <w:unhideWhenUsed/>
    <w:rsid w:val="007B7971"/>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7B7971"/>
    <w:rPr>
      <w:color w:val="0000FF"/>
      <w:u w:val="single"/>
    </w:rPr>
  </w:style>
  <w:style w:type="character" w:customStyle="1" w:styleId="reference-text">
    <w:name w:val="reference-text"/>
    <w:basedOn w:val="Policepardfaut"/>
    <w:rsid w:val="007B7971"/>
  </w:style>
</w:styles>
</file>

<file path=word/webSettings.xml><?xml version="1.0" encoding="utf-8"?>
<w:webSettings xmlns:r="http://schemas.openxmlformats.org/officeDocument/2006/relationships" xmlns:w="http://schemas.openxmlformats.org/wordprocessingml/2006/main">
  <w:divs>
    <w:div w:id="1083258786">
      <w:bodyDiv w:val="1"/>
      <w:marLeft w:val="0"/>
      <w:marRight w:val="0"/>
      <w:marTop w:val="0"/>
      <w:marBottom w:val="0"/>
      <w:divBdr>
        <w:top w:val="none" w:sz="0" w:space="0" w:color="auto"/>
        <w:left w:val="none" w:sz="0" w:space="0" w:color="auto"/>
        <w:bottom w:val="none" w:sz="0" w:space="0" w:color="auto"/>
        <w:right w:val="none" w:sz="0" w:space="0" w:color="auto"/>
      </w:divBdr>
    </w:div>
    <w:div w:id="1703358281">
      <w:bodyDiv w:val="1"/>
      <w:marLeft w:val="0"/>
      <w:marRight w:val="0"/>
      <w:marTop w:val="0"/>
      <w:marBottom w:val="0"/>
      <w:divBdr>
        <w:top w:val="none" w:sz="0" w:space="0" w:color="auto"/>
        <w:left w:val="none" w:sz="0" w:space="0" w:color="auto"/>
        <w:bottom w:val="none" w:sz="0" w:space="0" w:color="auto"/>
        <w:right w:val="none" w:sz="0" w:space="0" w:color="auto"/>
      </w:divBdr>
    </w:div>
    <w:div w:id="1783456242">
      <w:bodyDiv w:val="1"/>
      <w:marLeft w:val="0"/>
      <w:marRight w:val="0"/>
      <w:marTop w:val="0"/>
      <w:marBottom w:val="0"/>
      <w:divBdr>
        <w:top w:val="none" w:sz="0" w:space="0" w:color="auto"/>
        <w:left w:val="none" w:sz="0" w:space="0" w:color="auto"/>
        <w:bottom w:val="none" w:sz="0" w:space="0" w:color="auto"/>
        <w:right w:val="none" w:sz="0" w:space="0" w:color="auto"/>
      </w:divBdr>
    </w:div>
    <w:div w:id="190533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hatsaloua@yahoo.f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9551A62527C4AD484D59E2D0DC8C48B"/>
        <w:category>
          <w:name w:val="Général"/>
          <w:gallery w:val="placeholder"/>
        </w:category>
        <w:types>
          <w:type w:val="bbPlcHdr"/>
        </w:types>
        <w:behaviors>
          <w:behavior w:val="content"/>
        </w:behaviors>
        <w:guid w:val="{0F87D45F-0956-4ABD-BAD5-1E5A9B2B244B}"/>
      </w:docPartPr>
      <w:docPartBody>
        <w:p w:rsidR="00F977AE" w:rsidRDefault="00637FEC" w:rsidP="00637FEC">
          <w:pPr>
            <w:pStyle w:val="49551A62527C4AD484D59E2D0DC8C48B"/>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Traditional Arabic,Bold">
    <w:altName w:val="Times New Roman"/>
    <w:panose1 w:val="00000000000000000000"/>
    <w:charset w:val="B2"/>
    <w:family w:val="auto"/>
    <w:notTrueType/>
    <w:pitch w:val="default"/>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MingLiU_HKSCS">
    <w:panose1 w:val="02020500000000000000"/>
    <w:charset w:val="88"/>
    <w:family w:val="roman"/>
    <w:pitch w:val="variable"/>
    <w:sig w:usb0="A00002FF" w:usb1="38CFFCFA" w:usb2="00000016" w:usb3="00000000" w:csb0="00100001" w:csb1="00000000"/>
  </w:font>
  <w:font w:name="TimesNewRoman">
    <w:altName w:val="Times New Roman"/>
    <w:panose1 w:val="00000000000000000000"/>
    <w:charset w:val="B2"/>
    <w:family w:val="auto"/>
    <w:notTrueType/>
    <w:pitch w:val="default"/>
    <w:sig w:usb0="00002001"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637FEC"/>
    <w:rsid w:val="000475B3"/>
    <w:rsid w:val="00080A2E"/>
    <w:rsid w:val="000A0F1F"/>
    <w:rsid w:val="00413576"/>
    <w:rsid w:val="00637FEC"/>
    <w:rsid w:val="006F0C4D"/>
    <w:rsid w:val="007D58AB"/>
    <w:rsid w:val="00973CAC"/>
    <w:rsid w:val="00AC22FD"/>
    <w:rsid w:val="00F07AAE"/>
    <w:rsid w:val="00F30ADE"/>
    <w:rsid w:val="00F977A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77A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9551A62527C4AD484D59E2D0DC8C48B">
    <w:name w:val="49551A62527C4AD484D59E2D0DC8C48B"/>
    <w:rsid w:val="00637FE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116BA-2DDC-4B59-99E9-C5243D05D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3358</Words>
  <Characters>18472</Characters>
  <Application>Microsoft Office Word</Application>
  <DocSecurity>0</DocSecurity>
  <Lines>153</Lines>
  <Paragraphs>43</Paragraphs>
  <ScaleCrop>false</ScaleCrop>
  <HeadingPairs>
    <vt:vector size="2" baseType="variant">
      <vt:variant>
        <vt:lpstr>Titre</vt:lpstr>
      </vt:variant>
      <vt:variant>
        <vt:i4>1</vt:i4>
      </vt:variant>
    </vt:vector>
  </HeadingPairs>
  <TitlesOfParts>
    <vt:vector size="1" baseType="lpstr">
      <vt:lpstr>عقود ما قبل التشغيل كإجراء مؤقت للحد من البطالة</vt:lpstr>
    </vt:vector>
  </TitlesOfParts>
  <Company/>
  <LinksUpToDate>false</LinksUpToDate>
  <CharactersWithSpaces>21787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عقود ما قبل التشغيل كإجراء مؤقت للحد من البطالة</dc:title>
  <dc:creator>ADMIN</dc:creator>
  <cp:lastModifiedBy>admin</cp:lastModifiedBy>
  <cp:revision>5</cp:revision>
  <dcterms:created xsi:type="dcterms:W3CDTF">2014-09-05T10:14:00Z</dcterms:created>
  <dcterms:modified xsi:type="dcterms:W3CDTF">2014-09-13T16:53:00Z</dcterms:modified>
</cp:coreProperties>
</file>